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D048" w14:textId="6949FFA6" w:rsidR="00C7335A" w:rsidRDefault="00191C7E" w:rsidP="00C7335A">
      <w:pPr>
        <w:pStyle w:val="NoSpacing"/>
        <w:ind w:left="5245" w:right="95"/>
        <w:rPr>
          <w:rFonts w:ascii="Arial" w:hAnsi="Arial" w:cs="Arial"/>
          <w:b/>
          <w:color w:val="0070C0"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C91596A" wp14:editId="33232BA7">
            <wp:simplePos x="0" y="0"/>
            <wp:positionH relativeFrom="column">
              <wp:posOffset>2340338</wp:posOffset>
            </wp:positionH>
            <wp:positionV relativeFrom="paragraph">
              <wp:posOffset>97699</wp:posOffset>
            </wp:positionV>
            <wp:extent cx="623454" cy="623454"/>
            <wp:effectExtent l="0" t="0" r="5715" b="5715"/>
            <wp:wrapNone/>
            <wp:docPr id="10" name="Picture 10" descr="C:\Users\lilro\AppData\Local\Microsoft\Windows\INetCache\Content.Word\EPH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lro\AppData\Local\Microsoft\Windows\INetCache\Content.Word\EPH-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4" cy="6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4B" w:rsidRPr="00066632">
        <w:rPr>
          <w:rFonts w:ascii="Arial" w:hAnsi="Arial" w:cs="Arial"/>
          <w:b/>
          <w:noProof/>
          <w:sz w:val="40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 wp14:anchorId="31DFBEDF" wp14:editId="6DE3ED4C">
            <wp:simplePos x="0" y="0"/>
            <wp:positionH relativeFrom="margin">
              <wp:align>left</wp:align>
            </wp:positionH>
            <wp:positionV relativeFrom="paragraph">
              <wp:posOffset>6754</wp:posOffset>
            </wp:positionV>
            <wp:extent cx="1905000" cy="815340"/>
            <wp:effectExtent l="0" t="0" r="0" b="3810"/>
            <wp:wrapThrough wrapText="bothSides">
              <wp:wrapPolygon edited="0">
                <wp:start x="2592" y="0"/>
                <wp:lineTo x="0" y="8579"/>
                <wp:lineTo x="0" y="12617"/>
                <wp:lineTo x="2808" y="16150"/>
                <wp:lineTo x="2376" y="17664"/>
                <wp:lineTo x="2376" y="19682"/>
                <wp:lineTo x="2808" y="21196"/>
                <wp:lineTo x="4320" y="21196"/>
                <wp:lineTo x="5184" y="21196"/>
                <wp:lineTo x="9288" y="17159"/>
                <wp:lineTo x="21384" y="15645"/>
                <wp:lineTo x="21384" y="5551"/>
                <wp:lineTo x="4536" y="0"/>
                <wp:lineTo x="2592" y="0"/>
              </wp:wrapPolygon>
            </wp:wrapThrough>
            <wp:docPr id="13" name="Picture 13" descr="S:\The Essex Procurement Hub\Website\EPH Website Files\PSD and Logos\EPH Logo (no tex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The Essex Procurement Hub\Website\EPH Website Files\PSD and Logos\EPH Logo (no text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98" cy="8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632">
        <w:rPr>
          <w:rFonts w:ascii="Arial" w:hAnsi="Arial" w:cs="Arial"/>
          <w:b/>
          <w:color w:val="0070C0"/>
          <w:sz w:val="28"/>
          <w:szCs w:val="24"/>
        </w:rPr>
        <w:t>F</w:t>
      </w:r>
      <w:r w:rsidR="00374FDF" w:rsidRPr="00066632">
        <w:rPr>
          <w:rFonts w:ascii="Arial" w:hAnsi="Arial" w:cs="Arial"/>
          <w:b/>
          <w:color w:val="0070C0"/>
          <w:sz w:val="28"/>
          <w:szCs w:val="24"/>
        </w:rPr>
        <w:t xml:space="preserve">ramework Agreement for </w:t>
      </w:r>
    </w:p>
    <w:p w14:paraId="2F00FA30" w14:textId="12733878" w:rsidR="00374FDF" w:rsidRPr="00415C7F" w:rsidRDefault="00066632" w:rsidP="00C7335A">
      <w:pPr>
        <w:pStyle w:val="NoSpacing"/>
        <w:ind w:left="5245" w:right="95"/>
        <w:rPr>
          <w:rFonts w:ascii="Arial" w:hAnsi="Arial" w:cs="Arial"/>
          <w:b/>
          <w:sz w:val="24"/>
          <w:szCs w:val="24"/>
          <w:highlight w:val="yellow"/>
        </w:rPr>
      </w:pPr>
      <w:r w:rsidRPr="00415C7F">
        <w:rPr>
          <w:rFonts w:ascii="Arial" w:hAnsi="Arial" w:cs="Arial"/>
          <w:b/>
          <w:sz w:val="28"/>
          <w:szCs w:val="24"/>
        </w:rPr>
        <w:t>In-Cab Technology and Waste Services</w:t>
      </w:r>
      <w:r w:rsidR="00415C7F">
        <w:rPr>
          <w:rFonts w:ascii="Arial" w:hAnsi="Arial" w:cs="Arial"/>
          <w:b/>
          <w:sz w:val="28"/>
          <w:szCs w:val="24"/>
        </w:rPr>
        <w:t xml:space="preserve"> </w:t>
      </w:r>
      <w:r w:rsidR="00CE17FD" w:rsidRPr="00415C7F">
        <w:rPr>
          <w:rFonts w:ascii="Arial" w:hAnsi="Arial" w:cs="Arial"/>
          <w:b/>
          <w:sz w:val="28"/>
          <w:szCs w:val="24"/>
        </w:rPr>
        <w:t>C</w:t>
      </w:r>
      <w:r w:rsidRPr="00415C7F">
        <w:rPr>
          <w:rFonts w:ascii="Arial" w:hAnsi="Arial" w:cs="Arial"/>
          <w:b/>
          <w:sz w:val="28"/>
          <w:szCs w:val="24"/>
        </w:rPr>
        <w:t>onsultancy</w:t>
      </w:r>
    </w:p>
    <w:p w14:paraId="10328BA9" w14:textId="027A0381" w:rsidR="00374FDF" w:rsidRPr="00CE17FD" w:rsidRDefault="00374FDF" w:rsidP="00415C7F">
      <w:pPr>
        <w:pStyle w:val="NoSpacing"/>
        <w:ind w:left="4525" w:right="95" w:firstLine="720"/>
        <w:rPr>
          <w:rFonts w:ascii="Arial" w:hAnsi="Arial" w:cs="Arial"/>
          <w:b/>
          <w:spacing w:val="-1"/>
          <w:sz w:val="28"/>
          <w:szCs w:val="32"/>
        </w:rPr>
      </w:pPr>
      <w:r w:rsidRPr="00066632">
        <w:rPr>
          <w:rFonts w:ascii="Arial" w:hAnsi="Arial" w:cs="Arial"/>
          <w:b/>
          <w:color w:val="0070C0"/>
          <w:sz w:val="28"/>
          <w:szCs w:val="32"/>
        </w:rPr>
        <w:t>REF</w:t>
      </w:r>
      <w:r w:rsidRPr="007D223C">
        <w:rPr>
          <w:rFonts w:ascii="Arial" w:hAnsi="Arial" w:cs="Arial"/>
          <w:b/>
          <w:color w:val="0070C0"/>
          <w:sz w:val="28"/>
          <w:szCs w:val="32"/>
        </w:rPr>
        <w:t xml:space="preserve"> </w:t>
      </w:r>
      <w:r w:rsidR="00066632" w:rsidRPr="00CE17FD">
        <w:rPr>
          <w:rFonts w:ascii="Arial" w:hAnsi="Arial" w:cs="Arial"/>
          <w:b/>
          <w:sz w:val="28"/>
          <w:szCs w:val="32"/>
        </w:rPr>
        <w:t>EPHF21-004</w:t>
      </w:r>
    </w:p>
    <w:p w14:paraId="59E0114E" w14:textId="053F5071" w:rsidR="00374FDF" w:rsidRDefault="00374FDF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10E5C18B" w14:textId="77777777" w:rsidR="003328D2" w:rsidRPr="003328D2" w:rsidRDefault="003328D2" w:rsidP="003328D2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Introduction</w:t>
      </w:r>
    </w:p>
    <w:p w14:paraId="593EAB44" w14:textId="6124154C" w:rsidR="003328D2" w:rsidRPr="003328D2" w:rsidRDefault="003328D2" w:rsidP="003328D2">
      <w:pPr>
        <w:pStyle w:val="NoSpacing"/>
        <w:spacing w:before="120"/>
        <w:ind w:left="142" w:right="260"/>
        <w:jc w:val="both"/>
        <w:rPr>
          <w:rFonts w:ascii="Arial" w:hAnsi="Arial" w:cs="Arial"/>
        </w:rPr>
      </w:pPr>
      <w:r w:rsidRPr="003328D2">
        <w:rPr>
          <w:rFonts w:ascii="Arial" w:hAnsi="Arial" w:cs="Arial"/>
        </w:rPr>
        <w:t>On the</w:t>
      </w:r>
      <w:r w:rsidR="00CE17FD">
        <w:rPr>
          <w:rFonts w:ascii="Arial" w:hAnsi="Arial" w:cs="Arial"/>
        </w:rPr>
        <w:t xml:space="preserve"> 23</w:t>
      </w:r>
      <w:r w:rsidR="00CE17FD" w:rsidRPr="00CE17FD">
        <w:rPr>
          <w:rFonts w:ascii="Arial" w:hAnsi="Arial" w:cs="Arial"/>
          <w:vertAlign w:val="superscript"/>
        </w:rPr>
        <w:t>rd</w:t>
      </w:r>
      <w:r w:rsidR="00CE17FD">
        <w:rPr>
          <w:rFonts w:ascii="Arial" w:hAnsi="Arial" w:cs="Arial"/>
        </w:rPr>
        <w:t xml:space="preserve"> of </w:t>
      </w:r>
      <w:r w:rsidR="00CE17FD" w:rsidRPr="00CE17FD">
        <w:rPr>
          <w:rFonts w:ascii="Arial" w:hAnsi="Arial" w:cs="Arial"/>
        </w:rPr>
        <w:t>November</w:t>
      </w:r>
      <w:r w:rsidRPr="00CE17FD">
        <w:rPr>
          <w:rFonts w:ascii="Arial" w:hAnsi="Arial" w:cs="Arial"/>
        </w:rPr>
        <w:t xml:space="preserve"> </w:t>
      </w:r>
      <w:r w:rsidR="00E61E90">
        <w:rPr>
          <w:rFonts w:ascii="Arial" w:hAnsi="Arial" w:cs="Arial"/>
        </w:rPr>
        <w:t xml:space="preserve">2021 </w:t>
      </w:r>
      <w:r w:rsidRPr="00CE17FD">
        <w:rPr>
          <w:rFonts w:ascii="Arial" w:hAnsi="Arial" w:cs="Arial"/>
        </w:rPr>
        <w:t xml:space="preserve">Braintree District Council let a four-year </w:t>
      </w:r>
      <w:r w:rsidR="00CE17FD" w:rsidRPr="00CE17FD">
        <w:rPr>
          <w:rFonts w:ascii="Arial" w:hAnsi="Arial" w:cs="Arial"/>
        </w:rPr>
        <w:t>national</w:t>
      </w:r>
      <w:r w:rsidRPr="00CE17FD">
        <w:rPr>
          <w:rFonts w:ascii="Arial" w:hAnsi="Arial" w:cs="Arial"/>
        </w:rPr>
        <w:t xml:space="preserve"> framework agreement</w:t>
      </w:r>
      <w:r w:rsidR="002D3616" w:rsidRPr="00CE17FD">
        <w:rPr>
          <w:rFonts w:ascii="Arial" w:hAnsi="Arial" w:cs="Arial"/>
        </w:rPr>
        <w:t xml:space="preserve"> for </w:t>
      </w:r>
      <w:r w:rsidR="00CE17FD" w:rsidRPr="00C7335A">
        <w:rPr>
          <w:rFonts w:ascii="Arial" w:hAnsi="Arial" w:cs="Arial"/>
        </w:rPr>
        <w:t>In-Cab Technology Services</w:t>
      </w:r>
      <w:r w:rsidR="002D3616" w:rsidRPr="00C7335A">
        <w:rPr>
          <w:rFonts w:ascii="Arial" w:hAnsi="Arial" w:cs="Arial"/>
        </w:rPr>
        <w:t xml:space="preserve"> </w:t>
      </w:r>
      <w:r w:rsidR="00CE17FD" w:rsidRPr="00C7335A">
        <w:rPr>
          <w:rFonts w:ascii="Arial" w:hAnsi="Arial" w:cs="Arial"/>
        </w:rPr>
        <w:t>and Waste Services Consultancy.</w:t>
      </w:r>
    </w:p>
    <w:p w14:paraId="543D2B44" w14:textId="77777777" w:rsidR="003328D2" w:rsidRDefault="003328D2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65F4CC08" w14:textId="77777777" w:rsidR="002F1B7D" w:rsidRPr="003328D2" w:rsidRDefault="002F1B7D" w:rsidP="003328D2">
      <w:pPr>
        <w:pStyle w:val="NoSpacing"/>
        <w:ind w:right="237"/>
        <w:jc w:val="both"/>
        <w:rPr>
          <w:rFonts w:ascii="Arial" w:hAnsi="Arial" w:cs="Arial"/>
          <w:color w:val="006FC0"/>
        </w:rPr>
      </w:pPr>
    </w:p>
    <w:p w14:paraId="49B1A831" w14:textId="77777777" w:rsidR="003328D2" w:rsidRP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Scope of Services</w:t>
      </w:r>
    </w:p>
    <w:p w14:paraId="3F8E4D7F" w14:textId="12365283" w:rsidR="003328D2" w:rsidRPr="003328D2" w:rsidRDefault="00415C7F" w:rsidP="00415C7F">
      <w:pPr>
        <w:pStyle w:val="NoSpacing"/>
        <w:spacing w:before="120" w:after="120"/>
        <w:ind w:left="862" w:right="260" w:hanging="2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Lot 1: </w:t>
      </w:r>
      <w:r w:rsidR="003328D2" w:rsidRPr="003328D2">
        <w:rPr>
          <w:rFonts w:ascii="Arial" w:hAnsi="Arial" w:cs="Arial"/>
        </w:rPr>
        <w:t xml:space="preserve"> </w:t>
      </w:r>
      <w:r w:rsidR="00EC09C4" w:rsidRPr="009C1040">
        <w:rPr>
          <w:rFonts w:ascii="Arial" w:hAnsi="Arial" w:cs="Arial"/>
        </w:rPr>
        <w:t>In-Cab Technology</w:t>
      </w:r>
    </w:p>
    <w:p w14:paraId="513FD7FA" w14:textId="5B47EA1E" w:rsidR="003328D2" w:rsidRPr="002F1B7D" w:rsidRDefault="00415C7F" w:rsidP="00415C7F">
      <w:pPr>
        <w:pStyle w:val="NoSpacing"/>
        <w:spacing w:before="120" w:after="120"/>
        <w:ind w:left="862" w:right="260" w:hanging="2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Lot 2:  </w:t>
      </w:r>
      <w:r w:rsidRPr="003328D2">
        <w:rPr>
          <w:rFonts w:ascii="Arial" w:hAnsi="Arial" w:cs="Arial"/>
        </w:rPr>
        <w:t>Waste</w:t>
      </w:r>
      <w:r w:rsidR="00EC09C4" w:rsidRPr="009C1040">
        <w:rPr>
          <w:rFonts w:ascii="Arial" w:hAnsi="Arial" w:cs="Arial"/>
        </w:rPr>
        <w:t xml:space="preserve"> Services </w:t>
      </w:r>
      <w:r w:rsidR="00985F2D">
        <w:rPr>
          <w:rFonts w:ascii="Arial" w:hAnsi="Arial" w:cs="Arial"/>
        </w:rPr>
        <w:t>Consultancy</w:t>
      </w:r>
    </w:p>
    <w:p w14:paraId="404EDA1E" w14:textId="77777777" w:rsidR="00415C7F" w:rsidRPr="003328D2" w:rsidRDefault="00415C7F" w:rsidP="002F1B7D">
      <w:pPr>
        <w:pStyle w:val="NoSpacing"/>
        <w:spacing w:before="120" w:after="120"/>
        <w:ind w:right="260"/>
        <w:jc w:val="both"/>
        <w:rPr>
          <w:rFonts w:ascii="Arial" w:hAnsi="Arial" w:cs="Arial"/>
          <w:noProof/>
          <w:lang w:eastAsia="en-GB"/>
        </w:rPr>
      </w:pPr>
    </w:p>
    <w:p w14:paraId="6868DE7E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Why Use This Agreement?</w:t>
      </w:r>
    </w:p>
    <w:p w14:paraId="14EEB1D8" w14:textId="77777777" w:rsidR="00171626" w:rsidRDefault="00F71E48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F1B7D" w:rsidRPr="00F71E48">
        <w:rPr>
          <w:rFonts w:ascii="Arial" w:hAnsi="Arial" w:cs="Arial"/>
        </w:rPr>
        <w:t>emoves the need for a separate above threshold / FTS procurement process thereby significantly reducing time-scales.</w:t>
      </w:r>
    </w:p>
    <w:p w14:paraId="34FFA651" w14:textId="24297846" w:rsidR="002F1B7D" w:rsidRPr="00F71E48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F71E48">
        <w:rPr>
          <w:rFonts w:ascii="Arial" w:hAnsi="Arial" w:cs="Arial"/>
        </w:rPr>
        <w:t>Simple and easy to use - clients specify their own individual requirements, using their own contract documents.</w:t>
      </w:r>
      <w:r w:rsidR="007F55AD" w:rsidRPr="00F71E48">
        <w:rPr>
          <w:rFonts w:ascii="Arial" w:hAnsi="Arial" w:cs="Arial"/>
        </w:rPr>
        <w:t xml:space="preserve"> Choose </w:t>
      </w:r>
      <w:r w:rsidR="00F71E48">
        <w:rPr>
          <w:rFonts w:ascii="Arial" w:hAnsi="Arial" w:cs="Arial"/>
        </w:rPr>
        <w:t xml:space="preserve">either </w:t>
      </w:r>
      <w:r w:rsidR="007F55AD" w:rsidRPr="00F71E48">
        <w:rPr>
          <w:rFonts w:ascii="Arial" w:hAnsi="Arial" w:cs="Arial"/>
        </w:rPr>
        <w:t>Direct Award or Mini Competition</w:t>
      </w:r>
      <w:r w:rsidR="00F71E48">
        <w:rPr>
          <w:rFonts w:ascii="Arial" w:hAnsi="Arial" w:cs="Arial"/>
        </w:rPr>
        <w:t xml:space="preserve"> and only complete a single page form after award.</w:t>
      </w:r>
    </w:p>
    <w:p w14:paraId="4E9C5322" w14:textId="77777777" w:rsidR="002F1B7D" w:rsidRPr="0099708D" w:rsidRDefault="002F1B7D" w:rsidP="002F1B7D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Pre-agreed </w:t>
      </w:r>
      <w:r>
        <w:rPr>
          <w:rFonts w:ascii="Arial" w:hAnsi="Arial" w:cs="Arial"/>
        </w:rPr>
        <w:t xml:space="preserve">over-arching </w:t>
      </w:r>
      <w:r w:rsidRPr="0099708D">
        <w:rPr>
          <w:rFonts w:ascii="Arial" w:hAnsi="Arial" w:cs="Arial"/>
        </w:rPr>
        <w:t>terms and conditions</w:t>
      </w:r>
      <w:r>
        <w:rPr>
          <w:rFonts w:ascii="Arial" w:hAnsi="Arial" w:cs="Arial"/>
        </w:rPr>
        <w:t xml:space="preserve">. </w:t>
      </w:r>
      <w:r w:rsidRPr="0099708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see the website </w:t>
      </w:r>
      <w:hyperlink r:id="rId10" w:history="1">
        <w:r w:rsidRPr="004D4995">
          <w:rPr>
            <w:rStyle w:val="Hyperlink"/>
            <w:rFonts w:ascii="Arial" w:hAnsi="Arial" w:cs="Arial"/>
          </w:rPr>
          <w:t>www.ephframeworks.org</w:t>
        </w:r>
      </w:hyperlink>
      <w:r>
        <w:rPr>
          <w:rFonts w:ascii="Arial" w:hAnsi="Arial" w:cs="Arial"/>
        </w:rPr>
        <w:t xml:space="preserve">, or </w:t>
      </w:r>
      <w:r w:rsidRPr="0099708D">
        <w:rPr>
          <w:rFonts w:ascii="Arial" w:hAnsi="Arial" w:cs="Arial"/>
        </w:rPr>
        <w:t xml:space="preserve">contact </w:t>
      </w:r>
      <w:hyperlink r:id="rId11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  <w:r w:rsidRPr="0099708D">
        <w:rPr>
          <w:rFonts w:ascii="Arial" w:hAnsi="Arial" w:cs="Arial"/>
        </w:rPr>
        <w:t>for full details.</w:t>
      </w:r>
    </w:p>
    <w:p w14:paraId="18B25EDA" w14:textId="77777777" w:rsidR="007F55AD" w:rsidRDefault="002F1B7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99708D">
        <w:rPr>
          <w:rFonts w:ascii="Arial" w:hAnsi="Arial" w:cs="Arial"/>
        </w:rPr>
        <w:t>Quotations from market leading Companies that have been assessed for their financial stability, professional and technical capability and experience.</w:t>
      </w:r>
    </w:p>
    <w:p w14:paraId="0DEAE20E" w14:textId="77777777" w:rsidR="007F55AD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Limited number of suppliers to simplify your selection process.</w:t>
      </w:r>
    </w:p>
    <w:p w14:paraId="469FAF83" w14:textId="77777777" w:rsidR="00BE303B" w:rsidRDefault="007F55AD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7F55AD">
        <w:rPr>
          <w:rFonts w:ascii="Arial" w:hAnsi="Arial" w:cs="Arial"/>
        </w:rPr>
        <w:t>Public Sector Bodies do not pay EPH for the use of the Frameworks.</w:t>
      </w:r>
    </w:p>
    <w:p w14:paraId="1A7DEBD3" w14:textId="5AF6C0BF" w:rsidR="00BE303B" w:rsidRPr="00BE303B" w:rsidRDefault="00BE303B" w:rsidP="0040393F">
      <w:pPr>
        <w:pStyle w:val="NoSpacing"/>
        <w:numPr>
          <w:ilvl w:val="0"/>
          <w:numId w:val="2"/>
        </w:numPr>
        <w:spacing w:before="120" w:after="120"/>
        <w:ind w:left="567" w:right="260" w:hanging="425"/>
        <w:rPr>
          <w:rFonts w:ascii="Arial" w:hAnsi="Arial" w:cs="Arial"/>
        </w:rPr>
      </w:pPr>
      <w:r w:rsidRPr="00BE303B">
        <w:rPr>
          <w:rFonts w:ascii="Arial" w:hAnsi="Arial" w:cs="Arial"/>
        </w:rPr>
        <w:t>EPH has over 12 years' experience providing successful frameworks for Public Sector Bodies across the UK</w:t>
      </w:r>
      <w:r w:rsidR="00F71E48">
        <w:rPr>
          <w:rFonts w:ascii="Arial" w:hAnsi="Arial" w:cs="Arial"/>
        </w:rPr>
        <w:t>.</w:t>
      </w:r>
    </w:p>
    <w:p w14:paraId="28BA47C9" w14:textId="77777777" w:rsidR="002F1B7D" w:rsidRDefault="002F1B7D" w:rsidP="002F1B7D">
      <w:pPr>
        <w:pStyle w:val="NoSpacing"/>
        <w:ind w:left="142" w:right="237"/>
        <w:jc w:val="both"/>
        <w:rPr>
          <w:rFonts w:ascii="Arial" w:hAnsi="Arial" w:cs="Arial"/>
          <w:sz w:val="20"/>
        </w:rPr>
      </w:pPr>
    </w:p>
    <w:p w14:paraId="3445F9D1" w14:textId="77777777" w:rsidR="00171626" w:rsidRDefault="00171626" w:rsidP="00171626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6EEE91EC" w14:textId="77777777" w:rsidR="00171626" w:rsidRPr="0099708D" w:rsidRDefault="00171626" w:rsidP="00171626">
      <w:pPr>
        <w:pStyle w:val="NoSpacing"/>
        <w:ind w:left="142" w:right="237"/>
        <w:jc w:val="both"/>
        <w:rPr>
          <w:rFonts w:ascii="Arial" w:hAnsi="Arial" w:cs="Arial"/>
          <w:b/>
          <w:noProof/>
          <w:color w:val="006FC0"/>
          <w:lang w:eastAsia="en-GB"/>
        </w:rPr>
      </w:pPr>
      <w:r w:rsidRPr="0099708D">
        <w:rPr>
          <w:rFonts w:ascii="Arial" w:hAnsi="Arial" w:cs="Arial"/>
          <w:b/>
          <w:color w:val="006FC0"/>
          <w:sz w:val="32"/>
        </w:rPr>
        <w:t>Who Can Use This Agreement?</w:t>
      </w:r>
    </w:p>
    <w:p w14:paraId="51610ADC" w14:textId="46C01A88" w:rsidR="00171626" w:rsidRPr="0099708D" w:rsidRDefault="00171626" w:rsidP="00171626">
      <w:pPr>
        <w:pStyle w:val="BodyText"/>
        <w:kinsoku w:val="0"/>
        <w:overflowPunct w:val="0"/>
        <w:spacing w:before="120" w:line="264" w:lineRule="auto"/>
        <w:ind w:left="142" w:right="260"/>
        <w:rPr>
          <w:rFonts w:ascii="Arial" w:hAnsi="Arial" w:cs="Arial"/>
          <w:color w:val="000000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his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ag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pacing w:val="1"/>
          <w:sz w:val="22"/>
          <w:szCs w:val="22"/>
        </w:rPr>
        <w:t>e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is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-1"/>
          <w:sz w:val="22"/>
          <w:szCs w:val="22"/>
        </w:rPr>
        <w:t>v</w:t>
      </w:r>
      <w:r w:rsidRPr="0099708D">
        <w:rPr>
          <w:rFonts w:ascii="Arial" w:hAnsi="Arial" w:cs="Arial"/>
          <w:sz w:val="22"/>
          <w:szCs w:val="22"/>
        </w:rPr>
        <w:t>ai</w:t>
      </w:r>
      <w:r w:rsidRPr="0099708D">
        <w:rPr>
          <w:rFonts w:ascii="Arial" w:hAnsi="Arial" w:cs="Arial"/>
          <w:spacing w:val="2"/>
          <w:sz w:val="22"/>
          <w:szCs w:val="22"/>
        </w:rPr>
        <w:t>l</w:t>
      </w:r>
      <w:r w:rsidRPr="0099708D">
        <w:rPr>
          <w:rFonts w:ascii="Arial" w:hAnsi="Arial" w:cs="Arial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b</w:t>
      </w:r>
      <w:r w:rsidRPr="0099708D">
        <w:rPr>
          <w:rFonts w:ascii="Arial" w:hAnsi="Arial" w:cs="Arial"/>
          <w:sz w:val="22"/>
          <w:szCs w:val="22"/>
        </w:rPr>
        <w:t>le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3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o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all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ublic Sector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B</w:t>
      </w:r>
      <w:r w:rsidRPr="0099708D">
        <w:rPr>
          <w:rFonts w:ascii="Arial" w:hAnsi="Arial" w:cs="Arial"/>
          <w:spacing w:val="-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d</w:t>
      </w:r>
      <w:r w:rsidRPr="0099708D">
        <w:rPr>
          <w:rFonts w:ascii="Arial" w:hAnsi="Arial" w:cs="Arial"/>
          <w:spacing w:val="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  <w:r w:rsidR="008C34E8">
        <w:rPr>
          <w:rFonts w:ascii="Arial" w:hAnsi="Arial" w:cs="Arial"/>
          <w:sz w:val="22"/>
          <w:szCs w:val="22"/>
        </w:rPr>
        <w:t xml:space="preserve"> in </w:t>
      </w:r>
      <w:r w:rsidR="00985F2D">
        <w:rPr>
          <w:rFonts w:ascii="Arial" w:hAnsi="Arial" w:cs="Arial"/>
          <w:sz w:val="22"/>
          <w:szCs w:val="22"/>
        </w:rPr>
        <w:t>the UK</w:t>
      </w:r>
      <w:r>
        <w:rPr>
          <w:rFonts w:ascii="Arial" w:hAnsi="Arial" w:cs="Arial"/>
          <w:sz w:val="22"/>
          <w:szCs w:val="22"/>
        </w:rPr>
        <w:t>.</w:t>
      </w:r>
      <w:r w:rsidRPr="0099708D">
        <w:rPr>
          <w:rFonts w:ascii="Arial" w:hAnsi="Arial" w:cs="Arial"/>
          <w:spacing w:val="7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P</w:t>
      </w:r>
      <w:r w:rsidRPr="0099708D">
        <w:rPr>
          <w:rFonts w:ascii="Arial" w:hAnsi="Arial" w:cs="Arial"/>
          <w:sz w:val="22"/>
          <w:szCs w:val="22"/>
        </w:rPr>
        <w:t>l</w:t>
      </w:r>
      <w:r w:rsidRPr="0099708D">
        <w:rPr>
          <w:rFonts w:ascii="Arial" w:hAnsi="Arial" w:cs="Arial"/>
          <w:spacing w:val="-1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>a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ee</w:t>
      </w:r>
      <w:r w:rsidRPr="0099708D">
        <w:rPr>
          <w:rFonts w:ascii="Arial" w:hAnsi="Arial" w:cs="Arial"/>
          <w:spacing w:val="1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the</w:t>
      </w:r>
      <w:r w:rsidRPr="0099708D">
        <w:rPr>
          <w:rFonts w:ascii="Arial" w:hAnsi="Arial" w:cs="Arial"/>
          <w:spacing w:val="3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Con</w:t>
      </w:r>
      <w:r w:rsidRPr="0099708D">
        <w:rPr>
          <w:rFonts w:ascii="Arial" w:hAnsi="Arial" w:cs="Arial"/>
          <w:spacing w:val="2"/>
          <w:sz w:val="22"/>
          <w:szCs w:val="22"/>
        </w:rPr>
        <w:t>t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act</w:t>
      </w:r>
      <w:r w:rsidRPr="0099708D">
        <w:rPr>
          <w:rFonts w:ascii="Arial" w:hAnsi="Arial" w:cs="Arial"/>
          <w:spacing w:val="4"/>
          <w:sz w:val="22"/>
          <w:szCs w:val="22"/>
        </w:rPr>
        <w:t xml:space="preserve"> </w:t>
      </w:r>
      <w:r w:rsidRPr="0099708D">
        <w:rPr>
          <w:rFonts w:ascii="Arial" w:hAnsi="Arial" w:cs="Arial"/>
          <w:sz w:val="22"/>
          <w:szCs w:val="22"/>
        </w:rPr>
        <w:t>Notice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o</w:t>
      </w:r>
      <w:r w:rsidRPr="0099708D">
        <w:rPr>
          <w:rFonts w:ascii="Arial" w:hAnsi="Arial" w:cs="Arial"/>
          <w:sz w:val="22"/>
          <w:szCs w:val="22"/>
        </w:rPr>
        <w:t>n</w:t>
      </w:r>
      <w:r w:rsidRPr="0099708D">
        <w:rPr>
          <w:rFonts w:ascii="Arial" w:hAnsi="Arial" w:cs="Arial"/>
          <w:spacing w:val="2"/>
          <w:sz w:val="22"/>
          <w:szCs w:val="22"/>
        </w:rPr>
        <w:t xml:space="preserve"> </w:t>
      </w:r>
      <w:r w:rsidR="00985F2D">
        <w:rPr>
          <w:rFonts w:ascii="Arial" w:hAnsi="Arial" w:cs="Arial"/>
          <w:spacing w:val="-1"/>
          <w:sz w:val="22"/>
          <w:szCs w:val="22"/>
        </w:rPr>
        <w:t>t</w:t>
      </w:r>
      <w:r w:rsidRPr="0099708D">
        <w:rPr>
          <w:rFonts w:ascii="Arial" w:hAnsi="Arial" w:cs="Arial"/>
          <w:sz w:val="22"/>
          <w:szCs w:val="22"/>
        </w:rPr>
        <w:t>he</w:t>
      </w:r>
      <w:r w:rsidR="00985F2D">
        <w:rPr>
          <w:rFonts w:ascii="Arial" w:hAnsi="Arial" w:cs="Arial"/>
          <w:sz w:val="22"/>
          <w:szCs w:val="22"/>
        </w:rPr>
        <w:t xml:space="preserve"> EPH</w:t>
      </w:r>
      <w:r w:rsidRPr="0099708D">
        <w:rPr>
          <w:rFonts w:ascii="Arial" w:hAnsi="Arial" w:cs="Arial"/>
          <w:w w:val="99"/>
          <w:sz w:val="22"/>
          <w:szCs w:val="22"/>
        </w:rPr>
        <w:t xml:space="preserve"> </w:t>
      </w:r>
      <w:r w:rsidR="00985F2D">
        <w:rPr>
          <w:rFonts w:ascii="Arial" w:hAnsi="Arial" w:cs="Arial"/>
          <w:w w:val="99"/>
          <w:sz w:val="22"/>
          <w:szCs w:val="22"/>
        </w:rPr>
        <w:t>(</w:t>
      </w:r>
      <w:r w:rsidRPr="0099708D">
        <w:rPr>
          <w:rFonts w:ascii="Arial" w:hAnsi="Arial" w:cs="Arial"/>
          <w:spacing w:val="-2"/>
          <w:sz w:val="22"/>
          <w:szCs w:val="22"/>
        </w:rPr>
        <w:t>E</w:t>
      </w:r>
      <w:r w:rsidRPr="0099708D">
        <w:rPr>
          <w:rFonts w:ascii="Arial" w:hAnsi="Arial" w:cs="Arial"/>
          <w:spacing w:val="1"/>
          <w:sz w:val="22"/>
          <w:szCs w:val="22"/>
        </w:rPr>
        <w:t>ss</w:t>
      </w:r>
      <w:r w:rsidRPr="0099708D">
        <w:rPr>
          <w:rFonts w:ascii="Arial" w:hAnsi="Arial" w:cs="Arial"/>
          <w:sz w:val="22"/>
          <w:szCs w:val="22"/>
        </w:rPr>
        <w:t>ex</w:t>
      </w:r>
      <w:r w:rsidRPr="0099708D">
        <w:rPr>
          <w:rFonts w:ascii="Arial" w:hAnsi="Arial" w:cs="Arial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P</w:t>
      </w:r>
      <w:r w:rsidRPr="0099708D">
        <w:rPr>
          <w:rFonts w:ascii="Arial" w:hAnsi="Arial" w:cs="Arial"/>
          <w:spacing w:val="-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ocu</w:t>
      </w:r>
      <w:r w:rsidRPr="0099708D">
        <w:rPr>
          <w:rFonts w:ascii="Arial" w:hAnsi="Arial" w:cs="Arial"/>
          <w:spacing w:val="1"/>
          <w:sz w:val="22"/>
          <w:szCs w:val="22"/>
        </w:rPr>
        <w:t>r</w:t>
      </w:r>
      <w:r w:rsidRPr="0099708D">
        <w:rPr>
          <w:rFonts w:ascii="Arial" w:hAnsi="Arial" w:cs="Arial"/>
          <w:sz w:val="22"/>
          <w:szCs w:val="22"/>
        </w:rPr>
        <w:t>ement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-1"/>
          <w:sz w:val="22"/>
          <w:szCs w:val="22"/>
        </w:rPr>
        <w:t>H</w:t>
      </w:r>
      <w:r w:rsidRPr="0099708D">
        <w:rPr>
          <w:rFonts w:ascii="Arial" w:hAnsi="Arial" w:cs="Arial"/>
          <w:sz w:val="22"/>
          <w:szCs w:val="22"/>
        </w:rPr>
        <w:t>ub</w:t>
      </w:r>
      <w:r w:rsidR="00985F2D">
        <w:rPr>
          <w:rFonts w:ascii="Arial" w:hAnsi="Arial" w:cs="Arial"/>
          <w:sz w:val="22"/>
          <w:szCs w:val="22"/>
        </w:rPr>
        <w:t>)</w:t>
      </w:r>
      <w:r w:rsidRPr="0099708D">
        <w:rPr>
          <w:rFonts w:ascii="Arial" w:hAnsi="Arial" w:cs="Arial"/>
          <w:spacing w:val="-9"/>
          <w:sz w:val="22"/>
          <w:szCs w:val="22"/>
        </w:rPr>
        <w:t xml:space="preserve"> </w:t>
      </w:r>
      <w:r w:rsidRPr="0099708D">
        <w:rPr>
          <w:rFonts w:ascii="Arial" w:hAnsi="Arial" w:cs="Arial"/>
          <w:spacing w:val="1"/>
          <w:sz w:val="22"/>
          <w:szCs w:val="22"/>
        </w:rPr>
        <w:t>w</w:t>
      </w:r>
      <w:r w:rsidRPr="0099708D">
        <w:rPr>
          <w:rFonts w:ascii="Arial" w:hAnsi="Arial" w:cs="Arial"/>
          <w:sz w:val="22"/>
          <w:szCs w:val="22"/>
        </w:rPr>
        <w:t>eb</w:t>
      </w:r>
      <w:r w:rsidRPr="0099708D">
        <w:rPr>
          <w:rFonts w:ascii="Arial" w:hAnsi="Arial" w:cs="Arial"/>
          <w:spacing w:val="1"/>
          <w:sz w:val="22"/>
          <w:szCs w:val="22"/>
        </w:rPr>
        <w:t>s</w:t>
      </w:r>
      <w:r w:rsidRPr="0099708D">
        <w:rPr>
          <w:rFonts w:ascii="Arial" w:hAnsi="Arial" w:cs="Arial"/>
          <w:sz w:val="22"/>
          <w:szCs w:val="22"/>
        </w:rPr>
        <w:t>ite</w:t>
      </w:r>
      <w:r w:rsidRPr="0099708D">
        <w:rPr>
          <w:rFonts w:ascii="Arial" w:hAnsi="Arial" w:cs="Arial"/>
          <w:spacing w:val="-10"/>
          <w:sz w:val="22"/>
          <w:szCs w:val="22"/>
        </w:rPr>
        <w:t xml:space="preserve"> </w:t>
      </w:r>
      <w:hyperlink r:id="rId12" w:history="1">
        <w:r w:rsidRPr="004D4995">
          <w:rPr>
            <w:rStyle w:val="Hyperlink"/>
            <w:rFonts w:ascii="Arial" w:hAnsi="Arial" w:cs="Arial"/>
            <w:spacing w:val="2"/>
            <w:sz w:val="22"/>
            <w:szCs w:val="22"/>
          </w:rPr>
          <w:t>www.ephframeworks.org</w:t>
        </w:r>
      </w:hyperlink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for</w:t>
      </w:r>
      <w:r w:rsidRPr="0099708D">
        <w:rPr>
          <w:rFonts w:ascii="Arial" w:hAnsi="Arial" w:cs="Arial"/>
          <w:color w:val="000000"/>
          <w:spacing w:val="-11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f</w:t>
      </w:r>
      <w:r w:rsidRPr="0099708D">
        <w:rPr>
          <w:rFonts w:ascii="Arial" w:hAnsi="Arial" w:cs="Arial"/>
          <w:color w:val="000000"/>
          <w:spacing w:val="2"/>
          <w:sz w:val="22"/>
          <w:szCs w:val="22"/>
        </w:rPr>
        <w:t>u</w:t>
      </w:r>
      <w:r w:rsidRPr="0099708D">
        <w:rPr>
          <w:rFonts w:ascii="Arial" w:hAnsi="Arial" w:cs="Arial"/>
          <w:color w:val="000000"/>
          <w:spacing w:val="-1"/>
          <w:sz w:val="22"/>
          <w:szCs w:val="22"/>
        </w:rPr>
        <w:t>r</w:t>
      </w:r>
      <w:r w:rsidRPr="0099708D">
        <w:rPr>
          <w:rFonts w:ascii="Arial" w:hAnsi="Arial" w:cs="Arial"/>
          <w:color w:val="000000"/>
          <w:sz w:val="22"/>
          <w:szCs w:val="22"/>
        </w:rPr>
        <w:t>ther</w:t>
      </w:r>
      <w:r w:rsidRPr="0099708D"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 w:rsidRPr="0099708D">
        <w:rPr>
          <w:rFonts w:ascii="Arial" w:hAnsi="Arial" w:cs="Arial"/>
          <w:color w:val="000000"/>
          <w:sz w:val="22"/>
          <w:szCs w:val="22"/>
        </w:rPr>
        <w:t>details.</w:t>
      </w:r>
      <w:r>
        <w:rPr>
          <w:rFonts w:ascii="Arial" w:hAnsi="Arial" w:cs="Arial"/>
          <w:color w:val="000000"/>
          <w:sz w:val="22"/>
          <w:szCs w:val="22"/>
        </w:rPr>
        <w:t xml:space="preserve"> If you are not sure, please contact us.</w:t>
      </w:r>
    </w:p>
    <w:p w14:paraId="12EA8B24" w14:textId="77777777" w:rsidR="00171626" w:rsidRDefault="00171626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2C128917" w14:textId="77777777" w:rsidR="00415C7F" w:rsidRDefault="00415C7F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4AE8A929" w14:textId="77777777" w:rsidR="00171626" w:rsidRPr="0099708D" w:rsidRDefault="00171626" w:rsidP="00171626">
      <w:pPr>
        <w:pStyle w:val="NoSpacing"/>
        <w:ind w:left="142" w:right="95"/>
        <w:jc w:val="both"/>
        <w:rPr>
          <w:rFonts w:ascii="Arial" w:hAnsi="Arial" w:cs="Arial"/>
          <w:noProof/>
          <w:lang w:eastAsia="en-GB"/>
        </w:rPr>
      </w:pPr>
    </w:p>
    <w:p w14:paraId="3987B881" w14:textId="77777777" w:rsidR="00415C7F" w:rsidRDefault="00415C7F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</w:p>
    <w:p w14:paraId="52AE72F5" w14:textId="77777777" w:rsidR="002F1B7D" w:rsidRPr="0099708D" w:rsidRDefault="002F1B7D" w:rsidP="002F1B7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How to Use This Framework Agreement</w:t>
      </w:r>
    </w:p>
    <w:p w14:paraId="097D0423" w14:textId="77777777" w:rsidR="002F1B7D" w:rsidRPr="0099708D" w:rsidRDefault="002F1B7D" w:rsidP="002F1B7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To make sure you comply with the framework and </w:t>
      </w:r>
      <w:r>
        <w:rPr>
          <w:rFonts w:ascii="Arial" w:hAnsi="Arial" w:cs="Arial"/>
          <w:spacing w:val="-1"/>
          <w:sz w:val="22"/>
          <w:szCs w:val="22"/>
        </w:rPr>
        <w:t>UK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Procurement Legislation, please follow the following steps.</w:t>
      </w:r>
    </w:p>
    <w:p w14:paraId="1C14721B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576A42E9" w14:textId="50FA2660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Decide whether this is a one-off requirement or whether this is a longer term agreement. If longer term, up to 4 years is allowed for. Above 4 years is allowed for in certain circumstances, however please check with your legal team first</w:t>
      </w:r>
    </w:p>
    <w:p w14:paraId="2295BAF7" w14:textId="77777777" w:rsidR="002F1B7D" w:rsidRPr="0099708D" w:rsidRDefault="002F1B7D" w:rsidP="002F1B7D">
      <w:pPr>
        <w:pStyle w:val="NoSpacing"/>
        <w:ind w:left="142" w:right="260"/>
        <w:jc w:val="both"/>
        <w:rPr>
          <w:rFonts w:ascii="Arial" w:hAnsi="Arial" w:cs="Arial"/>
        </w:rPr>
      </w:pPr>
    </w:p>
    <w:p w14:paraId="653252CC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There are two options to call off this framework, eithe</w:t>
      </w:r>
      <w:r>
        <w:rPr>
          <w:rFonts w:ascii="Arial" w:hAnsi="Arial" w:cs="Arial"/>
        </w:rPr>
        <w:t>r by Direct Award or running a M</w:t>
      </w:r>
      <w:r w:rsidRPr="0099708D">
        <w:rPr>
          <w:rFonts w:ascii="Arial" w:hAnsi="Arial" w:cs="Arial"/>
        </w:rPr>
        <w:t>ini</w:t>
      </w:r>
      <w:r>
        <w:rPr>
          <w:rFonts w:ascii="Arial" w:hAnsi="Arial" w:cs="Arial"/>
        </w:rPr>
        <w:t>-C</w:t>
      </w:r>
      <w:r w:rsidRPr="0099708D">
        <w:rPr>
          <w:rFonts w:ascii="Arial" w:hAnsi="Arial" w:cs="Arial"/>
        </w:rPr>
        <w:t>ompetition.</w:t>
      </w:r>
    </w:p>
    <w:p w14:paraId="569F375F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351C1A7E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  <w:b/>
        </w:rPr>
      </w:pPr>
      <w:r w:rsidRPr="0099708D">
        <w:rPr>
          <w:rFonts w:ascii="Arial" w:hAnsi="Arial" w:cs="Arial"/>
          <w:b/>
        </w:rPr>
        <w:t>Option 1 – Direct Award</w:t>
      </w:r>
    </w:p>
    <w:p w14:paraId="12312B98" w14:textId="65F109CA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If the participant authority can justify best value by directly a</w:t>
      </w:r>
      <w:r w:rsidR="0019181A">
        <w:rPr>
          <w:rFonts w:ascii="Arial" w:hAnsi="Arial" w:cs="Arial"/>
        </w:rPr>
        <w:t>warding a contract</w:t>
      </w:r>
      <w:r w:rsidRPr="0099708D">
        <w:rPr>
          <w:rFonts w:ascii="Arial" w:hAnsi="Arial" w:cs="Arial"/>
        </w:rPr>
        <w:t xml:space="preserve"> within this framework, then a call off on this basis can be made.</w:t>
      </w:r>
    </w:p>
    <w:p w14:paraId="03621534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64D41B18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Option 2 – Mini-</w:t>
      </w:r>
      <w:r w:rsidRPr="0099708D">
        <w:rPr>
          <w:rFonts w:ascii="Arial" w:hAnsi="Arial" w:cs="Arial"/>
          <w:b/>
        </w:rPr>
        <w:t>Competition</w:t>
      </w:r>
    </w:p>
    <w:p w14:paraId="38205231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Alternatively a ‘mini-</w:t>
      </w:r>
      <w:r w:rsidRPr="0099708D">
        <w:rPr>
          <w:rFonts w:ascii="Arial" w:hAnsi="Arial" w:cs="Arial"/>
        </w:rPr>
        <w:t>competition’ between all suppliers within the applicable lot can be used. Participants/Users of this framework should submit a full specification of their requirements to each Supplier under the relevant Lot, and select the bidder who offers the best value for money solution.</w:t>
      </w:r>
    </w:p>
    <w:p w14:paraId="4AFDFFE9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</w:p>
    <w:p w14:paraId="0D4F6CE2" w14:textId="77777777" w:rsidR="002F1B7D" w:rsidRPr="0099708D" w:rsidRDefault="002F1B7D" w:rsidP="002F1B7D">
      <w:pPr>
        <w:pStyle w:val="NoSpacing"/>
        <w:ind w:left="567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 xml:space="preserve">Once the </w:t>
      </w:r>
      <w:r>
        <w:rPr>
          <w:rFonts w:ascii="Arial" w:hAnsi="Arial" w:cs="Arial"/>
        </w:rPr>
        <w:t>Public Sector Body has evaluated the mini-</w:t>
      </w:r>
      <w:r w:rsidRPr="0099708D">
        <w:rPr>
          <w:rFonts w:ascii="Arial" w:hAnsi="Arial" w:cs="Arial"/>
        </w:rPr>
        <w:t>competition, an award notification should be sent to all suppliers and, if applicable, a standstill period.</w:t>
      </w:r>
    </w:p>
    <w:p w14:paraId="3B10C868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0DE5215D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Due to the complexities of the services and the wide potential diversity of requirements, this Framework does not include any pre-priced elements.</w:t>
      </w:r>
    </w:p>
    <w:p w14:paraId="2A3DAF9F" w14:textId="77777777" w:rsidR="002F1B7D" w:rsidRPr="0099708D" w:rsidRDefault="002F1B7D" w:rsidP="002F1B7D">
      <w:pPr>
        <w:pStyle w:val="NoSpacing"/>
        <w:ind w:left="567" w:right="260" w:hanging="425"/>
        <w:jc w:val="both"/>
        <w:rPr>
          <w:rFonts w:ascii="Arial" w:hAnsi="Arial" w:cs="Arial"/>
        </w:rPr>
      </w:pPr>
    </w:p>
    <w:p w14:paraId="1B874181" w14:textId="77777777" w:rsidR="002F1B7D" w:rsidRPr="0099708D" w:rsidRDefault="002F1B7D" w:rsidP="002F1B7D">
      <w:pPr>
        <w:pStyle w:val="NoSpacing"/>
        <w:numPr>
          <w:ilvl w:val="0"/>
          <w:numId w:val="3"/>
        </w:numPr>
        <w:ind w:left="567" w:right="260" w:hanging="425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Send the ‘Acces</w:t>
      </w:r>
      <w:r>
        <w:rPr>
          <w:rFonts w:ascii="Arial" w:hAnsi="Arial" w:cs="Arial"/>
        </w:rPr>
        <w:t>s Requirement Form’ – Appendix A</w:t>
      </w:r>
      <w:r w:rsidRPr="0099708D">
        <w:rPr>
          <w:rFonts w:ascii="Arial" w:hAnsi="Arial" w:cs="Arial"/>
        </w:rPr>
        <w:t xml:space="preserve"> back to the Essex Procurement Hub via </w:t>
      </w:r>
      <w:hyperlink r:id="rId13" w:history="1">
        <w:r w:rsidRPr="0099708D">
          <w:rPr>
            <w:rStyle w:val="Hyperlink"/>
            <w:rFonts w:ascii="Arial" w:hAnsi="Arial" w:cs="Arial"/>
          </w:rPr>
          <w:t>ephframeworks@braintree.gov.uk</w:t>
        </w:r>
      </w:hyperlink>
      <w:r w:rsidRPr="0099708D">
        <w:rPr>
          <w:rFonts w:ascii="Arial" w:hAnsi="Arial" w:cs="Arial"/>
          <w:color w:val="0070C0"/>
        </w:rPr>
        <w:t xml:space="preserve"> </w:t>
      </w:r>
    </w:p>
    <w:p w14:paraId="0E9A2C3A" w14:textId="77777777" w:rsidR="002F1B7D" w:rsidRPr="002F1B7D" w:rsidRDefault="002F1B7D" w:rsidP="002F1B7D">
      <w:pPr>
        <w:pStyle w:val="NoSpacing"/>
        <w:rPr>
          <w:rFonts w:ascii="Arial" w:hAnsi="Arial" w:cs="Arial"/>
          <w:b/>
          <w:color w:val="006FC0"/>
        </w:rPr>
      </w:pPr>
    </w:p>
    <w:p w14:paraId="15A8817D" w14:textId="77777777" w:rsidR="002F1B7D" w:rsidRPr="002F1B7D" w:rsidRDefault="002F1B7D" w:rsidP="00D74684">
      <w:pPr>
        <w:pStyle w:val="NoSpacing"/>
        <w:ind w:left="142"/>
        <w:rPr>
          <w:rFonts w:ascii="Arial" w:hAnsi="Arial" w:cs="Arial"/>
          <w:b/>
          <w:color w:val="006FC0"/>
        </w:rPr>
      </w:pPr>
    </w:p>
    <w:p w14:paraId="71EC95AB" w14:textId="77777777" w:rsidR="00171626" w:rsidRDefault="00171626">
      <w:pPr>
        <w:spacing w:after="0" w:line="240" w:lineRule="auto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b/>
          <w:color w:val="006FC0"/>
          <w:sz w:val="32"/>
          <w:szCs w:val="32"/>
        </w:rPr>
        <w:br w:type="page"/>
      </w:r>
    </w:p>
    <w:p w14:paraId="0C62D65A" w14:textId="77777777" w:rsidR="00171626" w:rsidRDefault="00171626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</w:p>
    <w:p w14:paraId="7FA14A5E" w14:textId="5AAE75DD" w:rsidR="003328D2" w:rsidRPr="003328D2" w:rsidRDefault="003328D2" w:rsidP="00D74684">
      <w:pPr>
        <w:pStyle w:val="NoSpacing"/>
        <w:ind w:left="142"/>
        <w:rPr>
          <w:rFonts w:ascii="Arial" w:hAnsi="Arial" w:cs="Arial"/>
          <w:b/>
          <w:color w:val="006FC0"/>
          <w:sz w:val="32"/>
          <w:szCs w:val="32"/>
        </w:rPr>
      </w:pPr>
      <w:r w:rsidRPr="003328D2">
        <w:rPr>
          <w:rFonts w:ascii="Arial" w:hAnsi="Arial" w:cs="Arial"/>
          <w:b/>
          <w:color w:val="006FC0"/>
          <w:sz w:val="32"/>
          <w:szCs w:val="32"/>
        </w:rPr>
        <w:t>Suppliers</w:t>
      </w:r>
    </w:p>
    <w:p w14:paraId="69AF040A" w14:textId="29328F97" w:rsidR="003328D2" w:rsidRDefault="003328D2" w:rsidP="003328D2">
      <w:pPr>
        <w:pStyle w:val="NoSpacing"/>
        <w:spacing w:before="120"/>
        <w:ind w:left="142" w:right="237"/>
        <w:jc w:val="both"/>
        <w:rPr>
          <w:rFonts w:ascii="Arial" w:hAnsi="Arial" w:cs="Arial"/>
          <w:noProof/>
          <w:lang w:eastAsia="en-GB"/>
        </w:rPr>
      </w:pPr>
      <w:r w:rsidRPr="003328D2">
        <w:rPr>
          <w:rFonts w:ascii="Arial" w:hAnsi="Arial" w:cs="Arial"/>
          <w:noProof/>
          <w:lang w:eastAsia="en-GB"/>
        </w:rPr>
        <w:t>The following</w:t>
      </w:r>
      <w:r w:rsidR="0024794F">
        <w:rPr>
          <w:rFonts w:ascii="Arial" w:hAnsi="Arial" w:cs="Arial"/>
          <w:noProof/>
          <w:lang w:eastAsia="en-GB"/>
        </w:rPr>
        <w:t xml:space="preserve"> suppliers are under each lot.</w:t>
      </w:r>
    </w:p>
    <w:p w14:paraId="7A3AD244" w14:textId="77777777" w:rsidR="003328D2" w:rsidRPr="003328D2" w:rsidRDefault="003328D2" w:rsidP="003328D2">
      <w:pPr>
        <w:pStyle w:val="NoSpacing"/>
        <w:ind w:left="142" w:right="237"/>
        <w:jc w:val="both"/>
        <w:rPr>
          <w:rFonts w:ascii="Arial" w:hAnsi="Arial" w:cs="Arial"/>
          <w:noProof/>
          <w:lang w:eastAsia="en-GB"/>
        </w:rPr>
      </w:pPr>
    </w:p>
    <w:tbl>
      <w:tblPr>
        <w:tblW w:w="60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886"/>
        <w:gridCol w:w="886"/>
      </w:tblGrid>
      <w:tr w:rsidR="008C34E8" w:rsidRPr="00E732AB" w14:paraId="3D5EF578" w14:textId="77777777" w:rsidTr="008C34E8">
        <w:trPr>
          <w:trHeight w:val="425"/>
        </w:trPr>
        <w:tc>
          <w:tcPr>
            <w:tcW w:w="4281" w:type="dxa"/>
            <w:shd w:val="clear" w:color="auto" w:fill="0070C0"/>
            <w:vAlign w:val="center"/>
          </w:tcPr>
          <w:p w14:paraId="3DA1645A" w14:textId="77777777" w:rsidR="008C34E8" w:rsidRPr="00FE5C86" w:rsidRDefault="008C34E8" w:rsidP="00533043">
            <w:pPr>
              <w:spacing w:before="60" w:after="60" w:line="240" w:lineRule="auto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E5C86">
              <w:rPr>
                <w:rFonts w:ascii="Arial" w:hAnsi="Arial" w:cs="Arial"/>
                <w:color w:val="FFFFFF"/>
                <w:sz w:val="28"/>
                <w:szCs w:val="28"/>
              </w:rPr>
              <w:t>Supplier</w:t>
            </w:r>
          </w:p>
        </w:tc>
        <w:tc>
          <w:tcPr>
            <w:tcW w:w="886" w:type="dxa"/>
            <w:shd w:val="clear" w:color="auto" w:fill="0070C0"/>
            <w:vAlign w:val="center"/>
          </w:tcPr>
          <w:p w14:paraId="7393AF07" w14:textId="77777777" w:rsidR="008C34E8" w:rsidRPr="00FE5C86" w:rsidRDefault="008C34E8" w:rsidP="00533043">
            <w:pPr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E5C86">
              <w:rPr>
                <w:rFonts w:ascii="Arial" w:hAnsi="Arial" w:cs="Arial"/>
                <w:color w:val="FFFFFF"/>
                <w:sz w:val="28"/>
                <w:szCs w:val="28"/>
              </w:rPr>
              <w:t>Lot 1</w:t>
            </w:r>
          </w:p>
        </w:tc>
        <w:tc>
          <w:tcPr>
            <w:tcW w:w="886" w:type="dxa"/>
            <w:shd w:val="clear" w:color="auto" w:fill="0070C0"/>
            <w:vAlign w:val="center"/>
          </w:tcPr>
          <w:p w14:paraId="03AE93B0" w14:textId="77777777" w:rsidR="008C34E8" w:rsidRPr="00FE5C86" w:rsidRDefault="008C34E8" w:rsidP="00533043">
            <w:pPr>
              <w:spacing w:before="60" w:after="6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E5C86">
              <w:rPr>
                <w:rFonts w:ascii="Arial" w:hAnsi="Arial" w:cs="Arial"/>
                <w:color w:val="FFFFFF"/>
                <w:sz w:val="28"/>
                <w:szCs w:val="28"/>
              </w:rPr>
              <w:t>Lot 2</w:t>
            </w:r>
          </w:p>
        </w:tc>
      </w:tr>
      <w:tr w:rsidR="008C34E8" w:rsidRPr="00E732AB" w14:paraId="037B4033" w14:textId="77777777" w:rsidTr="008C34E8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7EFBC0A0" w14:textId="2C4D8665" w:rsidR="008C34E8" w:rsidRPr="003832DA" w:rsidRDefault="00670C79" w:rsidP="008C34E8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832DA">
              <w:rPr>
                <w:rFonts w:ascii="Arial" w:hAnsi="Arial" w:cs="Arial"/>
                <w:noProof/>
              </w:rPr>
              <w:t xml:space="preserve">Abavus Ltd 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B19B7A2" w14:textId="752034AB" w:rsidR="008C34E8" w:rsidRPr="00FE5C86" w:rsidRDefault="00670C79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E5C8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44A67EEB" w14:textId="67C4EC7A" w:rsidR="008C34E8" w:rsidRPr="00E732AB" w:rsidRDefault="008C34E8" w:rsidP="00171626">
            <w:pPr>
              <w:spacing w:before="120" w:after="12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C34E8" w:rsidRPr="00E732AB" w14:paraId="22D82570" w14:textId="77777777" w:rsidTr="008C34E8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2A5A9382" w14:textId="2BB12EBA" w:rsidR="008C34E8" w:rsidRPr="003832DA" w:rsidRDefault="00D21EE5" w:rsidP="008C34E8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832DA">
              <w:rPr>
                <w:rFonts w:ascii="Arial" w:hAnsi="Arial" w:cs="Arial"/>
                <w:noProof/>
              </w:rPr>
              <w:t>Bartec Auto ID Ltd</w:t>
            </w:r>
            <w:r w:rsidR="00670C79" w:rsidRPr="003832DA">
              <w:rPr>
                <w:rFonts w:ascii="Arial" w:hAnsi="Arial" w:cs="Arial"/>
                <w:noProof/>
              </w:rPr>
              <w:t xml:space="preserve"> </w:t>
            </w:r>
            <w:r w:rsidR="008C34E8" w:rsidRPr="003832DA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FD9B7CB" w14:textId="6B7EE6B3" w:rsidR="008C34E8" w:rsidRPr="00FE5C86" w:rsidRDefault="00670C79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E5C8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E6CD139" w14:textId="08B0F8D6" w:rsidR="008C34E8" w:rsidRPr="00E732AB" w:rsidRDefault="008C34E8" w:rsidP="00171626">
            <w:pPr>
              <w:spacing w:before="120" w:after="12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8C34E8" w:rsidRPr="003328D2" w14:paraId="197BA569" w14:textId="77777777" w:rsidTr="008C34E8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5920F747" w14:textId="694CEBBC" w:rsidR="008C34E8" w:rsidRPr="003832DA" w:rsidRDefault="00670C79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832DA">
              <w:rPr>
                <w:rFonts w:ascii="Arial" w:hAnsi="Arial" w:cs="Arial"/>
                <w:noProof/>
              </w:rPr>
              <w:t>In</w:t>
            </w:r>
            <w:r w:rsidR="00026591" w:rsidRPr="003832DA">
              <w:rPr>
                <w:rFonts w:ascii="Arial" w:hAnsi="Arial" w:cs="Arial"/>
                <w:noProof/>
              </w:rPr>
              <w:t>tegrated skills</w:t>
            </w:r>
            <w:r w:rsidR="001021B1" w:rsidRPr="003832DA">
              <w:rPr>
                <w:rFonts w:ascii="Arial" w:hAnsi="Arial" w:cs="Arial"/>
                <w:noProof/>
              </w:rPr>
              <w:t xml:space="preserve">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60BB4478" w14:textId="77777777" w:rsidR="008C34E8" w:rsidRPr="003328D2" w:rsidRDefault="008C34E8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0B3E9C18" w14:textId="1D4435C5" w:rsidR="008C34E8" w:rsidRPr="003328D2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97DB4">
              <w:rPr>
                <w:rFonts w:ascii="Arial" w:hAnsi="Arial" w:cs="Arial"/>
              </w:rPr>
              <w:sym w:font="Wingdings" w:char="F0FC"/>
            </w:r>
          </w:p>
        </w:tc>
      </w:tr>
      <w:tr w:rsidR="008C34E8" w:rsidRPr="003328D2" w14:paraId="5639BA8F" w14:textId="77777777" w:rsidTr="008C34E8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378565F1" w14:textId="16324E57" w:rsidR="008C34E8" w:rsidRPr="003832DA" w:rsidRDefault="001021B1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832DA">
              <w:rPr>
                <w:rFonts w:ascii="Arial" w:hAnsi="Arial" w:cs="Arial"/>
                <w:noProof/>
              </w:rPr>
              <w:t>Plan B Management Solutions</w:t>
            </w:r>
            <w:r w:rsidR="00297DB4" w:rsidRPr="003832DA">
              <w:t xml:space="preserve"> </w:t>
            </w:r>
            <w:r w:rsidR="00297DB4" w:rsidRPr="003832DA">
              <w:rPr>
                <w:rFonts w:ascii="Arial" w:hAnsi="Arial" w:cs="Arial"/>
                <w:noProof/>
              </w:rPr>
              <w:t>Limited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3A49C41" w14:textId="77777777" w:rsidR="008C34E8" w:rsidRPr="003328D2" w:rsidRDefault="008C34E8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2D0B2AF4" w14:textId="6371C1D0" w:rsidR="008C34E8" w:rsidRPr="003328D2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97DB4">
              <w:rPr>
                <w:rFonts w:ascii="Arial" w:hAnsi="Arial" w:cs="Arial"/>
              </w:rPr>
              <w:sym w:font="Wingdings" w:char="F0FC"/>
            </w:r>
          </w:p>
        </w:tc>
      </w:tr>
      <w:tr w:rsidR="00297DB4" w:rsidRPr="003328D2" w14:paraId="54568229" w14:textId="77777777" w:rsidTr="008C34E8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14BD54B3" w14:textId="39762DBE" w:rsidR="00297DB4" w:rsidRPr="003832DA" w:rsidRDefault="00297DB4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832DA">
              <w:rPr>
                <w:rFonts w:ascii="Arial" w:hAnsi="Arial" w:cs="Arial"/>
                <w:noProof/>
              </w:rPr>
              <w:t>Selected Interventions Ltd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E670F4D" w14:textId="4B84DA0A" w:rsidR="00297DB4" w:rsidRPr="003328D2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97DB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12C2C043" w14:textId="12260DFF" w:rsidR="00297DB4" w:rsidRPr="003328D2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97DB4">
              <w:rPr>
                <w:rFonts w:ascii="Arial" w:hAnsi="Arial" w:cs="Arial"/>
              </w:rPr>
              <w:sym w:font="Wingdings" w:char="F0FC"/>
            </w:r>
          </w:p>
        </w:tc>
      </w:tr>
      <w:tr w:rsidR="00297DB4" w:rsidRPr="003328D2" w14:paraId="1CFAF1CC" w14:textId="77777777" w:rsidTr="008C34E8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137D02CC" w14:textId="3EF089B6" w:rsidR="00297DB4" w:rsidRPr="003832DA" w:rsidRDefault="00AE501D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Routeware Limited (formally </w:t>
            </w:r>
            <w:r w:rsidR="00297DB4" w:rsidRPr="003832DA">
              <w:rPr>
                <w:rFonts w:ascii="Arial" w:hAnsi="Arial" w:cs="Arial"/>
                <w:noProof/>
              </w:rPr>
              <w:t>Webaspx limited</w:t>
            </w:r>
            <w:r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DE10A73" w14:textId="4FFDC443" w:rsidR="00297DB4" w:rsidRPr="003328D2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97DB4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D5ABC69" w14:textId="2C1FB2BE" w:rsidR="00297DB4" w:rsidRPr="003328D2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297DB4">
              <w:rPr>
                <w:rFonts w:ascii="Arial" w:hAnsi="Arial" w:cs="Arial"/>
              </w:rPr>
              <w:sym w:font="Wingdings" w:char="F0FC"/>
            </w:r>
          </w:p>
        </w:tc>
      </w:tr>
      <w:tr w:rsidR="00297DB4" w:rsidRPr="003328D2" w14:paraId="0E47F2B8" w14:textId="77777777" w:rsidTr="008C34E8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55E2DCFA" w14:textId="30D346FC" w:rsidR="00297DB4" w:rsidRPr="003832DA" w:rsidRDefault="00297DB4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3832DA">
              <w:rPr>
                <w:rFonts w:ascii="Arial" w:hAnsi="Arial" w:cs="Arial"/>
                <w:noProof/>
              </w:rPr>
              <w:t>Whitespace Work Software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7B443CA8" w14:textId="419E20EA" w:rsidR="00297DB4" w:rsidRPr="00FE5C86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E5C8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3D7F112" w14:textId="77777777" w:rsidR="00297DB4" w:rsidRPr="003328D2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7DB4" w:rsidRPr="003328D2" w14:paraId="47A00BE0" w14:textId="77777777" w:rsidTr="008C34E8">
        <w:trPr>
          <w:trHeight w:val="312"/>
        </w:trPr>
        <w:tc>
          <w:tcPr>
            <w:tcW w:w="4281" w:type="dxa"/>
            <w:shd w:val="clear" w:color="auto" w:fill="auto"/>
            <w:vAlign w:val="center"/>
          </w:tcPr>
          <w:p w14:paraId="7185CF48" w14:textId="1E61C968" w:rsidR="00297DB4" w:rsidRPr="003832DA" w:rsidRDefault="004074CC" w:rsidP="00171626">
            <w:pPr>
              <w:spacing w:before="120" w:after="120" w:line="240" w:lineRule="auto"/>
              <w:rPr>
                <w:rFonts w:ascii="Arial" w:hAnsi="Arial" w:cs="Arial"/>
                <w:noProof/>
              </w:rPr>
            </w:pPr>
            <w:r w:rsidRPr="004074CC">
              <w:rPr>
                <w:rFonts w:ascii="Arial" w:hAnsi="Arial" w:cs="Arial"/>
                <w:noProof/>
              </w:rPr>
              <w:t>Causeway Technologies Limited</w:t>
            </w:r>
            <w:r>
              <w:rPr>
                <w:rFonts w:ascii="Arial" w:hAnsi="Arial" w:cs="Arial"/>
                <w:noProof/>
              </w:rPr>
              <w:t xml:space="preserve"> (previously </w:t>
            </w:r>
            <w:r w:rsidR="00297DB4" w:rsidRPr="003832DA">
              <w:rPr>
                <w:rFonts w:ascii="Arial" w:hAnsi="Arial" w:cs="Arial"/>
                <w:noProof/>
              </w:rPr>
              <w:t>Yotta Ltd</w:t>
            </w:r>
            <w:r>
              <w:rPr>
                <w:rFonts w:ascii="Arial" w:hAnsi="Arial" w:cs="Arial"/>
                <w:noProof/>
              </w:rPr>
              <w:t>)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356DE622" w14:textId="77C80AAE" w:rsidR="00297DB4" w:rsidRPr="00FE5C86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E5C86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54226C42" w14:textId="77777777" w:rsidR="00297DB4" w:rsidRPr="003328D2" w:rsidRDefault="00297DB4" w:rsidP="00171626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8EDB9B9" w14:textId="77777777" w:rsidR="0099708D" w:rsidRDefault="0099708D" w:rsidP="002F3164">
      <w:pPr>
        <w:rPr>
          <w:rFonts w:ascii="Arial" w:hAnsi="Arial" w:cs="Arial"/>
        </w:rPr>
      </w:pPr>
    </w:p>
    <w:p w14:paraId="750132B7" w14:textId="6A9A2486" w:rsidR="00BE55AD" w:rsidRPr="003346A0" w:rsidRDefault="005519FB" w:rsidP="005519FB">
      <w:pPr>
        <w:pStyle w:val="NoSpacing"/>
        <w:jc w:val="both"/>
        <w:rPr>
          <w:rFonts w:ascii="Arial" w:hAnsi="Arial"/>
          <w:b/>
          <w:color w:val="006FC0"/>
          <w:sz w:val="32"/>
        </w:rPr>
      </w:pPr>
      <w:r>
        <w:rPr>
          <w:rFonts w:ascii="Arial" w:hAnsi="Arial" w:cs="Arial"/>
        </w:rPr>
        <w:t xml:space="preserve">  </w:t>
      </w:r>
      <w:r w:rsidR="004427BF" w:rsidRPr="003346A0">
        <w:rPr>
          <w:rFonts w:ascii="Arial" w:hAnsi="Arial"/>
          <w:b/>
          <w:color w:val="006FC0"/>
          <w:sz w:val="32"/>
        </w:rPr>
        <w:t>Contact Details of Suppliers</w:t>
      </w:r>
    </w:p>
    <w:p w14:paraId="5EB2C347" w14:textId="77777777" w:rsidR="00BE55AD" w:rsidRPr="003346A0" w:rsidRDefault="00BE55AD" w:rsidP="000735B0">
      <w:pPr>
        <w:pStyle w:val="NoSpacing"/>
        <w:ind w:left="142"/>
        <w:jc w:val="both"/>
        <w:rPr>
          <w:rFonts w:ascii="Arial" w:hAnsi="Arial"/>
          <w:b/>
          <w:color w:val="006FC0"/>
        </w:rPr>
      </w:pPr>
    </w:p>
    <w:tbl>
      <w:tblPr>
        <w:tblW w:w="949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2"/>
        <w:gridCol w:w="3454"/>
        <w:gridCol w:w="1276"/>
        <w:gridCol w:w="3686"/>
      </w:tblGrid>
      <w:tr w:rsidR="00D21EE5" w:rsidRPr="00A25F79" w14:paraId="5C02A348" w14:textId="77777777" w:rsidTr="00415C7F">
        <w:trPr>
          <w:trHeight w:val="36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0DE3B958" w14:textId="3005D3C6" w:rsidR="00D21EE5" w:rsidRPr="00A25F79" w:rsidRDefault="005519FB" w:rsidP="006C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>Abavus</w:t>
            </w:r>
            <w:proofErr w:type="spellEnd"/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 ( Lot 1)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744A288D" w14:textId="7513FF5D" w:rsidR="00D21EE5" w:rsidRPr="00A25F79" w:rsidRDefault="00410954" w:rsidP="00410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proofErr w:type="spellStart"/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>Bartec</w:t>
            </w:r>
            <w:proofErr w:type="spellEnd"/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 xml:space="preserve"> Auto ID Ltd (Lot 1)</w:t>
            </w:r>
          </w:p>
        </w:tc>
      </w:tr>
      <w:tr w:rsidR="00D21EE5" w:rsidRPr="00A25F79" w14:paraId="2B3443F5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D6F2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014B" w14:textId="51001848" w:rsidR="00D21EE5" w:rsidRPr="00A25F79" w:rsidRDefault="00A968D6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Jack Bryan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36BFE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2CFA1" w14:textId="0C41C2A4" w:rsidR="00D21EE5" w:rsidRPr="00A25F79" w:rsidRDefault="0051233E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Mandy Holmes</w:t>
            </w:r>
            <w:r w:rsidR="00E058D6" w:rsidRPr="00A25F79">
              <w:rPr>
                <w:rFonts w:ascii="Arial" w:hAnsi="Arial" w:cs="Arial"/>
                <w:lang w:eastAsia="en-GB"/>
              </w:rPr>
              <w:t> </w:t>
            </w:r>
          </w:p>
        </w:tc>
      </w:tr>
      <w:tr w:rsidR="00D21EE5" w:rsidRPr="00A25F79" w14:paraId="39AE8984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FDA22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12CE" w14:textId="67630DBF" w:rsidR="00D21EE5" w:rsidRPr="00A25F79" w:rsidRDefault="00A25F79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0208 530</w:t>
            </w:r>
            <w:r w:rsidR="00A968D6" w:rsidRPr="00A25F79">
              <w:rPr>
                <w:rFonts w:ascii="Arial" w:eastAsia="Times New Roman" w:hAnsi="Arial" w:cs="Arial"/>
                <w:color w:val="000000"/>
                <w:lang w:eastAsia="en-GB"/>
              </w:rPr>
              <w:t>2505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E5B7A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82DB6" w14:textId="727E1798" w:rsidR="00D21EE5" w:rsidRPr="00A25F79" w:rsidRDefault="0051233E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1233E">
              <w:rPr>
                <w:rFonts w:ascii="Arial" w:hAnsi="Arial" w:cs="Arial"/>
                <w:lang w:eastAsia="en-GB"/>
              </w:rPr>
              <w:t>01226 209209</w:t>
            </w:r>
          </w:p>
        </w:tc>
      </w:tr>
      <w:tr w:rsidR="00D21EE5" w:rsidRPr="00A25F79" w14:paraId="2D1071ED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6417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D013" w14:textId="2DAA2AF3" w:rsidR="00D21EE5" w:rsidRPr="00A25F79" w:rsidRDefault="00A968D6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jack.bryan@abavus.co.uk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3D59" w14:textId="77777777" w:rsidR="00D21EE5" w:rsidRPr="00A25F79" w:rsidRDefault="00D21EE5" w:rsidP="00415C7F">
            <w:pPr>
              <w:spacing w:after="0" w:line="240" w:lineRule="auto"/>
              <w:ind w:right="409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F4E02" w14:textId="0081A5A9" w:rsidR="00D21EE5" w:rsidRPr="00A25F79" w:rsidRDefault="00AE501D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4" w:history="1">
              <w:r w:rsidR="00D21EE5" w:rsidRPr="00A25F79">
                <w:rPr>
                  <w:rFonts w:ascii="Arial" w:hAnsi="Arial" w:cs="Arial"/>
                </w:rPr>
                <w:t xml:space="preserve"> </w:t>
              </w:r>
            </w:hyperlink>
            <w:hyperlink r:id="rId15" w:history="1">
              <w:r w:rsidR="0051233E" w:rsidRPr="00BD19D7">
                <w:rPr>
                  <w:rStyle w:val="Hyperlink"/>
                  <w:rFonts w:ascii="Arial" w:hAnsi="Arial" w:cs="Arial"/>
                  <w:lang w:eastAsia="en-GB"/>
                </w:rPr>
                <w:t>MHolmes@bartecmunicipal.com</w:t>
              </w:r>
            </w:hyperlink>
          </w:p>
        </w:tc>
      </w:tr>
      <w:tr w:rsidR="00D21EE5" w:rsidRPr="00A25F79" w14:paraId="7237F049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F6AB6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DAB3E" w14:textId="73CE1A97" w:rsidR="00D21EE5" w:rsidRPr="00A25F79" w:rsidRDefault="00A968D6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www.abavus.co.uk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F75B7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C1A0" w14:textId="72ACE354" w:rsidR="00D21EE5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A25F79">
              <w:rPr>
                <w:rStyle w:val="Hyperlink"/>
                <w:rFonts w:ascii="Arial" w:hAnsi="Arial" w:cs="Arial"/>
                <w:lang w:eastAsia="en-GB"/>
              </w:rPr>
              <w:t xml:space="preserve"> </w:t>
            </w:r>
            <w:hyperlink r:id="rId16" w:history="1">
              <w:r w:rsidR="00E058D6" w:rsidRPr="00A25F79">
                <w:rPr>
                  <w:rStyle w:val="Hyperlink"/>
                  <w:rFonts w:ascii="Arial" w:hAnsi="Arial" w:cs="Arial"/>
                  <w:lang w:eastAsia="en-GB"/>
                </w:rPr>
                <w:t>www.bartecmunicipal.com</w:t>
              </w:r>
            </w:hyperlink>
          </w:p>
        </w:tc>
      </w:tr>
      <w:tr w:rsidR="00D21EE5" w:rsidRPr="00A25F79" w14:paraId="576EF678" w14:textId="77777777" w:rsidTr="00415C7F">
        <w:trPr>
          <w:trHeight w:val="36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670A2690" w14:textId="198F364F" w:rsidR="00D21EE5" w:rsidRPr="00A25F79" w:rsidRDefault="00410954" w:rsidP="006C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>Integrated skills Ltd (Lot 2)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0B7660DF" w14:textId="0E841227" w:rsidR="00D21EE5" w:rsidRPr="00A25F79" w:rsidRDefault="00410954" w:rsidP="006C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>Plan B Management Solutions Limited (Lot 2)</w:t>
            </w:r>
          </w:p>
        </w:tc>
      </w:tr>
      <w:tr w:rsidR="00D21EE5" w:rsidRPr="00A25F79" w14:paraId="453963BD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240EB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163B8" w14:textId="719859F6" w:rsidR="00D21EE5" w:rsidRPr="00A25F79" w:rsidRDefault="004E4E94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Stuart Henshaw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B5658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5945" w14:textId="61DCA404" w:rsidR="00D21EE5" w:rsidRPr="00A25F79" w:rsidRDefault="00410954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Steven Batchelor</w:t>
            </w:r>
          </w:p>
        </w:tc>
      </w:tr>
      <w:tr w:rsidR="00D21EE5" w:rsidRPr="00A25F79" w14:paraId="277C1F87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421ED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59E4" w14:textId="1F884416" w:rsidR="00D21EE5" w:rsidRPr="00A25F79" w:rsidRDefault="00410954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hAnsi="Arial" w:cs="Arial"/>
              </w:rPr>
              <w:t>03300 888670</w:t>
            </w:r>
            <w:r w:rsidR="004E4E94">
              <w:rPr>
                <w:rFonts w:ascii="Arial" w:hAnsi="Arial" w:cs="Arial"/>
              </w:rPr>
              <w:t>, 07984 799 183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33CAB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58D7" w14:textId="53605EC7" w:rsidR="00D21EE5" w:rsidRPr="00A25F79" w:rsidRDefault="00410954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01242 806330</w:t>
            </w:r>
          </w:p>
        </w:tc>
      </w:tr>
      <w:tr w:rsidR="00D21EE5" w:rsidRPr="00A25F79" w14:paraId="30A6FE78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2356A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0644" w14:textId="3A04F395" w:rsidR="00D21EE5" w:rsidRPr="00A25F79" w:rsidRDefault="00AE501D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7" w:history="1">
              <w:r w:rsidR="00410954" w:rsidRPr="00A25F79">
                <w:rPr>
                  <w:rStyle w:val="Hyperlink"/>
                  <w:rFonts w:ascii="Arial" w:hAnsi="Arial" w:cs="Arial"/>
                </w:rPr>
                <w:t>ukinfo@integrated-skills.com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5219E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65BE" w14:textId="44D92399" w:rsidR="00D21EE5" w:rsidRPr="00A25F79" w:rsidRDefault="00AE501D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8" w:history="1">
              <w:r w:rsidR="00410954" w:rsidRPr="00A25F79">
                <w:rPr>
                  <w:rStyle w:val="Hyperlink"/>
                  <w:rFonts w:ascii="Arial" w:hAnsi="Arial" w:cs="Arial"/>
                </w:rPr>
                <w:t>steve.batchelor@planbms.co.uk</w:t>
              </w:r>
            </w:hyperlink>
          </w:p>
        </w:tc>
      </w:tr>
      <w:tr w:rsidR="00D21EE5" w:rsidRPr="00A25F79" w14:paraId="6F440356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D1046" w14:textId="291C87A7" w:rsidR="00D21EE5" w:rsidRPr="00A25F79" w:rsidRDefault="00993E3C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Website</w:t>
            </w:r>
            <w:r w:rsidR="00D21EE5"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: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5F645" w14:textId="5161F136" w:rsidR="00D21EE5" w:rsidRPr="00A25F79" w:rsidRDefault="00AE501D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19" w:history="1">
              <w:r w:rsidR="00410954" w:rsidRPr="00A25F79">
                <w:rPr>
                  <w:rStyle w:val="Hyperlink"/>
                  <w:rFonts w:ascii="Arial" w:hAnsi="Arial" w:cs="Arial"/>
                </w:rPr>
                <w:t>www.integrated-skills.com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56851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FCE8E" w14:textId="0B50BF04" w:rsidR="00D21EE5" w:rsidRPr="00A25F79" w:rsidRDefault="00410954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www.planbms.co.uk/</w:t>
            </w:r>
          </w:p>
        </w:tc>
      </w:tr>
      <w:tr w:rsidR="005519FB" w:rsidRPr="00A25F79" w14:paraId="2CE32E9A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7DB49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4492D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80C08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249B9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1EE5" w:rsidRPr="00A25F79" w14:paraId="48596B51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C93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  <w:p w14:paraId="6E0F40ED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  <w:p w14:paraId="7E4667F6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  <w:p w14:paraId="1F40EDB6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5706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2596690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8EC0F26" w14:textId="77777777" w:rsidR="005519FB" w:rsidRPr="00A25F79" w:rsidRDefault="005519FB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8D7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73F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CE1EF3E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22A3F1D2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680C608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1539D1FD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66398969" w14:textId="77777777" w:rsidR="00D21EE5" w:rsidRPr="00A25F79" w:rsidRDefault="00D21EE5" w:rsidP="006C26F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346A0" w:rsidRPr="00A25F79" w14:paraId="3D1F187C" w14:textId="77777777" w:rsidTr="00415C7F">
        <w:trPr>
          <w:trHeight w:val="360"/>
        </w:trPr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4823991C" w14:textId="77777777" w:rsidR="00415C7F" w:rsidRDefault="00410954" w:rsidP="006C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lastRenderedPageBreak/>
              <w:t xml:space="preserve">Selected Interventions Ltd </w:t>
            </w:r>
          </w:p>
          <w:p w14:paraId="540E2EE3" w14:textId="18B59C71" w:rsidR="003346A0" w:rsidRPr="00A25F79" w:rsidRDefault="00410954" w:rsidP="006C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>(Lot 1 &amp; 2)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3F29AEAE" w14:textId="158EB84B" w:rsidR="003346A0" w:rsidRPr="00A25F79" w:rsidRDefault="00AE501D" w:rsidP="006C26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E501D">
              <w:rPr>
                <w:rFonts w:ascii="Arial" w:hAnsi="Arial" w:cs="Arial"/>
                <w:noProof/>
                <w:color w:val="FFFFFF" w:themeColor="background1"/>
              </w:rPr>
              <w:t>Routeware Limited (formally Webaspx limited)</w:t>
            </w:r>
            <w:r w:rsidRPr="00AE501D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</w:t>
            </w:r>
            <w:r w:rsidR="00A25F79" w:rsidRPr="00A25F79">
              <w:rPr>
                <w:rFonts w:ascii="Arial" w:eastAsia="Times New Roman" w:hAnsi="Arial" w:cs="Arial"/>
                <w:color w:val="FFFFFF"/>
                <w:lang w:eastAsia="en-GB"/>
              </w:rPr>
              <w:t>(Lot 1 &amp; 2)</w:t>
            </w:r>
          </w:p>
        </w:tc>
      </w:tr>
      <w:tr w:rsidR="003346A0" w:rsidRPr="00A25F79" w14:paraId="1072FA1B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B2DA1" w14:textId="77777777" w:rsidR="003346A0" w:rsidRPr="00A25F79" w:rsidRDefault="003346A0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2587E" w14:textId="5A7BDADD" w:rsidR="003346A0" w:rsidRPr="00A25F79" w:rsidRDefault="00410954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hAnsi="Arial" w:cs="Arial"/>
              </w:rPr>
              <w:t>David Roberts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E645" w14:textId="1FAFB178" w:rsidR="003346A0" w:rsidRPr="00A25F79" w:rsidRDefault="003346A0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Name: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3885D" w14:textId="151F683A" w:rsidR="003346A0" w:rsidRPr="00A25F79" w:rsidRDefault="00A25F79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hAnsi="Arial" w:cs="Arial"/>
              </w:rPr>
              <w:t>Thomas Moffat</w:t>
            </w:r>
          </w:p>
        </w:tc>
      </w:tr>
      <w:tr w:rsidR="003346A0" w:rsidRPr="00A25F79" w14:paraId="7B32BC75" w14:textId="77777777" w:rsidTr="00415C7F">
        <w:trPr>
          <w:trHeight w:val="459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198A1" w14:textId="77777777" w:rsidR="003346A0" w:rsidRPr="00A25F79" w:rsidRDefault="003346A0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92285" w14:textId="70EAB635" w:rsidR="003346A0" w:rsidRPr="00A25F79" w:rsidRDefault="00410954" w:rsidP="00410954">
            <w:pPr>
              <w:pStyle w:val="BodyText"/>
              <w:overflowPunct w:val="0"/>
              <w:spacing w:before="74"/>
              <w:ind w:left="0" w:right="117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25F79">
              <w:rPr>
                <w:rFonts w:ascii="Arial" w:hAnsi="Arial" w:cs="Arial"/>
                <w:sz w:val="22"/>
                <w:szCs w:val="22"/>
                <w:lang w:eastAsia="en-US"/>
              </w:rPr>
              <w:t>07810 543700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0D7B" w14:textId="77777777" w:rsidR="003346A0" w:rsidRPr="00A25F79" w:rsidRDefault="003346A0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7CDE6" w14:textId="5BB0DF5F" w:rsidR="003346A0" w:rsidRPr="00A25F79" w:rsidRDefault="006C3649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C3649">
              <w:rPr>
                <w:rFonts w:ascii="Arial" w:hAnsi="Arial" w:cs="Arial"/>
              </w:rPr>
              <w:t>07712 855602</w:t>
            </w:r>
          </w:p>
        </w:tc>
      </w:tr>
      <w:tr w:rsidR="003346A0" w:rsidRPr="00A25F79" w14:paraId="49913A23" w14:textId="77777777" w:rsidTr="00415C7F">
        <w:trPr>
          <w:trHeight w:val="627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C56B" w14:textId="77777777" w:rsidR="003346A0" w:rsidRPr="00A25F79" w:rsidRDefault="003346A0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8FE1" w14:textId="6413B851" w:rsidR="003346A0" w:rsidRPr="00A25F79" w:rsidRDefault="00AE501D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0" w:history="1">
              <w:r w:rsidR="00410954" w:rsidRPr="00A25F79">
                <w:rPr>
                  <w:rStyle w:val="Hyperlink"/>
                  <w:rFonts w:ascii="Arial" w:hAnsi="Arial" w:cs="Arial"/>
                </w:rPr>
                <w:t>david.roberts@selectedinterventions.com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AE29" w14:textId="77777777" w:rsidR="003346A0" w:rsidRPr="00A25F79" w:rsidRDefault="003346A0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4BD0" w14:textId="3CA4340A" w:rsidR="003346A0" w:rsidRPr="00A25F79" w:rsidRDefault="00AE501D" w:rsidP="00A25F79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AE501D">
              <w:rPr>
                <w:rStyle w:val="Hyperlink"/>
                <w:rFonts w:ascii="Arial" w:hAnsi="Arial" w:cs="Arial"/>
              </w:rPr>
              <w:t>tmoffat@routeware.com</w:t>
            </w:r>
          </w:p>
        </w:tc>
      </w:tr>
      <w:tr w:rsidR="003346A0" w:rsidRPr="00A25F79" w14:paraId="0D5C1E2E" w14:textId="77777777" w:rsidTr="00415C7F">
        <w:trPr>
          <w:trHeight w:val="360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026CE" w14:textId="77777777" w:rsidR="003346A0" w:rsidRPr="00A25F79" w:rsidRDefault="003346A0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A1B9" w14:textId="1BFC69EA" w:rsidR="003346A0" w:rsidRPr="00A25F79" w:rsidRDefault="00AE501D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1" w:history="1">
              <w:r w:rsidR="00410954" w:rsidRPr="00A25F79">
                <w:rPr>
                  <w:rStyle w:val="Hyperlink"/>
                  <w:rFonts w:ascii="Arial" w:hAnsi="Arial" w:cs="Arial"/>
                </w:rPr>
                <w:t>www.selectedinterventions.com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21DD5" w14:textId="77777777" w:rsidR="003346A0" w:rsidRPr="00A25F79" w:rsidRDefault="003346A0" w:rsidP="006C2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F563B" w14:textId="0C26AD27" w:rsidR="003346A0" w:rsidRPr="00A25F79" w:rsidRDefault="00AE501D" w:rsidP="006C26F6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www.routeware.co.uk</w:t>
              </w:r>
            </w:hyperlink>
          </w:p>
        </w:tc>
      </w:tr>
    </w:tbl>
    <w:p w14:paraId="54CF24F4" w14:textId="77777777" w:rsidR="004427BF" w:rsidRPr="00A25F79" w:rsidRDefault="004427BF" w:rsidP="004427BF">
      <w:pPr>
        <w:pStyle w:val="NoSpacing"/>
        <w:jc w:val="both"/>
        <w:rPr>
          <w:rFonts w:ascii="Arial" w:hAnsi="Arial" w:cs="Arial"/>
          <w:color w:val="006FC0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1072"/>
        <w:gridCol w:w="3454"/>
        <w:gridCol w:w="1418"/>
        <w:gridCol w:w="3544"/>
      </w:tblGrid>
      <w:tr w:rsidR="00D74684" w:rsidRPr="00A25F79" w14:paraId="5259C238" w14:textId="77777777" w:rsidTr="00415C7F">
        <w:trPr>
          <w:trHeight w:val="360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33BCB121" w14:textId="77777777" w:rsidR="00415C7F" w:rsidRDefault="00A25F79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 xml:space="preserve">Whitespace Work Software </w:t>
            </w:r>
          </w:p>
          <w:p w14:paraId="4D20818E" w14:textId="68E40D10" w:rsidR="00D74684" w:rsidRPr="00A25F79" w:rsidRDefault="00A25F79" w:rsidP="00D74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FFFFFF"/>
                <w:lang w:eastAsia="en-GB"/>
              </w:rPr>
              <w:t>(Lot 1)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FC0"/>
            <w:vAlign w:val="center"/>
            <w:hideMark/>
          </w:tcPr>
          <w:p w14:paraId="7316F249" w14:textId="3CF56045" w:rsidR="00D74684" w:rsidRPr="00A25F79" w:rsidRDefault="004074CC" w:rsidP="00A25F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en-GB"/>
              </w:rPr>
            </w:pPr>
            <w:r w:rsidRPr="004074CC">
              <w:rPr>
                <w:rFonts w:ascii="Arial" w:eastAsia="Times New Roman" w:hAnsi="Arial" w:cs="Arial"/>
                <w:color w:val="FFFFFF"/>
                <w:lang w:eastAsia="en-GB"/>
              </w:rPr>
              <w:t xml:space="preserve">Causeway Technologies Limited (previously </w:t>
            </w:r>
            <w:proofErr w:type="spellStart"/>
            <w:r w:rsidRPr="004074CC">
              <w:rPr>
                <w:rFonts w:ascii="Arial" w:eastAsia="Times New Roman" w:hAnsi="Arial" w:cs="Arial"/>
                <w:color w:val="FFFFFF"/>
                <w:lang w:eastAsia="en-GB"/>
              </w:rPr>
              <w:t>Yotta</w:t>
            </w:r>
            <w:proofErr w:type="spellEnd"/>
            <w:r w:rsidRPr="004074CC">
              <w:rPr>
                <w:rFonts w:ascii="Arial" w:eastAsia="Times New Roman" w:hAnsi="Arial" w:cs="Arial"/>
                <w:color w:val="FFFFFF"/>
                <w:lang w:eastAsia="en-GB"/>
              </w:rPr>
              <w:t xml:space="preserve"> Ltd) </w:t>
            </w:r>
            <w:r w:rsidR="00A25F79" w:rsidRPr="00A25F79">
              <w:rPr>
                <w:rFonts w:ascii="Arial" w:eastAsia="Times New Roman" w:hAnsi="Arial" w:cs="Arial"/>
                <w:color w:val="FFFFFF"/>
                <w:lang w:eastAsia="en-GB"/>
              </w:rPr>
              <w:t>(Lot 1)</w:t>
            </w:r>
          </w:p>
        </w:tc>
      </w:tr>
      <w:tr w:rsidR="00D74684" w:rsidRPr="00A25F79" w14:paraId="3F49D7DE" w14:textId="77777777" w:rsidTr="00415C7F">
        <w:trPr>
          <w:trHeight w:val="367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C72B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9AE1" w14:textId="6E2F590F" w:rsidR="00D74684" w:rsidRPr="00415C7F" w:rsidRDefault="00D74684" w:rsidP="00410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5C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A25F79" w:rsidRPr="00415C7F">
              <w:rPr>
                <w:rFonts w:ascii="Arial" w:eastAsia="Times New Roman" w:hAnsi="Arial" w:cs="Arial"/>
                <w:color w:val="000000"/>
                <w:lang w:eastAsia="en-GB"/>
              </w:rPr>
              <w:t>Mike Nicholls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96E8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Name: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3513" w14:textId="34BFF709" w:rsidR="00D74684" w:rsidRPr="00A25F79" w:rsidRDefault="00A25F79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Steve White</w:t>
            </w:r>
          </w:p>
        </w:tc>
      </w:tr>
      <w:tr w:rsidR="00D74684" w:rsidRPr="00A25F79" w14:paraId="785CEAB4" w14:textId="77777777" w:rsidTr="00415C7F">
        <w:trPr>
          <w:trHeight w:val="3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B41CF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53B9" w14:textId="7401F44F" w:rsidR="00D74684" w:rsidRPr="00415C7F" w:rsidRDefault="00D74684" w:rsidP="00A25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15C7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hyperlink r:id="rId23" w:history="1">
              <w:r w:rsidR="00A25F79" w:rsidRPr="00415C7F">
                <w:rPr>
                  <w:rFonts w:ascii="Arial" w:hAnsi="Arial" w:cs="Arial"/>
                </w:rPr>
                <w:t>01483 231650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0E2E1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Phone: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C98D" w14:textId="0D5211DC" w:rsidR="00D74684" w:rsidRPr="00A25F79" w:rsidRDefault="00A25F79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>07464 486735</w:t>
            </w:r>
          </w:p>
        </w:tc>
      </w:tr>
      <w:tr w:rsidR="00D74684" w:rsidRPr="00A25F79" w14:paraId="1BD497C3" w14:textId="77777777" w:rsidTr="00415C7F">
        <w:trPr>
          <w:trHeight w:val="360"/>
        </w:trPr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FC58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86AD" w14:textId="36F3DCFC" w:rsidR="00D74684" w:rsidRPr="00415C7F" w:rsidRDefault="00A25F79" w:rsidP="00333F22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15C7F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Mike.Nicholls@whitespacews.com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51FE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E-mail: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17C" w14:textId="32BC2B8A" w:rsidR="00D74684" w:rsidRPr="00534AD8" w:rsidRDefault="00AE501D" w:rsidP="0041095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hyperlink r:id="rId24" w:history="1">
              <w:r w:rsidR="00534AD8" w:rsidRPr="006624F5">
                <w:rPr>
                  <w:rStyle w:val="Hyperlink"/>
                  <w:rFonts w:ascii="Arial" w:hAnsi="Arial" w:cs="Arial"/>
                </w:rPr>
                <w:t>steve.white@causeway.com</w:t>
              </w:r>
            </w:hyperlink>
            <w:r w:rsidR="00534AD8">
              <w:rPr>
                <w:rFonts w:ascii="Arial" w:hAnsi="Arial" w:cs="Arial"/>
              </w:rPr>
              <w:t xml:space="preserve"> </w:t>
            </w:r>
          </w:p>
        </w:tc>
      </w:tr>
      <w:tr w:rsidR="00D74684" w:rsidRPr="00A25F79" w14:paraId="37F0936E" w14:textId="77777777" w:rsidTr="00415C7F">
        <w:trPr>
          <w:trHeight w:val="360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CED507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486F" w14:textId="5F33709B" w:rsidR="00D74684" w:rsidRPr="00415C7F" w:rsidRDefault="00A25F79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415C7F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https://whitespacews.com/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A8A76" w14:textId="77777777" w:rsidR="00D74684" w:rsidRPr="00A25F79" w:rsidRDefault="00D74684" w:rsidP="00D74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25F79">
              <w:rPr>
                <w:rFonts w:ascii="Arial" w:eastAsia="Times New Roman" w:hAnsi="Arial" w:cs="Arial"/>
                <w:color w:val="000000"/>
                <w:lang w:eastAsia="en-GB"/>
              </w:rPr>
              <w:t xml:space="preserve">Website: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BD4A" w14:textId="60DF2433" w:rsidR="00D74684" w:rsidRPr="00A25F79" w:rsidRDefault="00B15619" w:rsidP="00D74684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  <w:r w:rsidRPr="00B15619"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  <w:t>https://www.causeway.com/</w:t>
            </w:r>
          </w:p>
        </w:tc>
      </w:tr>
      <w:tr w:rsidR="00A25F79" w:rsidRPr="00D74684" w14:paraId="4F935873" w14:textId="77777777" w:rsidTr="00415C7F">
        <w:trPr>
          <w:trHeight w:val="36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721" w14:textId="77777777" w:rsidR="00A25F79" w:rsidRPr="00D74684" w:rsidRDefault="00A25F79" w:rsidP="00A25F79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  <w:lang w:eastAsia="en-GB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3EF7" w14:textId="77777777" w:rsidR="00A25F79" w:rsidRPr="00D74684" w:rsidRDefault="00A25F79" w:rsidP="00A25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3244" w14:textId="77777777" w:rsidR="00A25F79" w:rsidRPr="00D74684" w:rsidRDefault="00A25F79" w:rsidP="00A25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2063" w14:textId="77777777" w:rsidR="00A25F79" w:rsidRDefault="00A25F79" w:rsidP="00A25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611B49BC" w14:textId="77777777" w:rsidR="00A25F79" w:rsidRDefault="00A25F79" w:rsidP="00A25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6EE88DFB" w14:textId="77777777" w:rsidR="00A25F79" w:rsidRDefault="00A25F79" w:rsidP="00A25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6A9BCA78" w14:textId="77777777" w:rsidR="00A25F79" w:rsidRDefault="00A25F79" w:rsidP="00A25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75B35A32" w14:textId="77777777" w:rsidR="00A25F79" w:rsidRDefault="00A25F79" w:rsidP="00A25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  <w:p w14:paraId="4BC13ECF" w14:textId="77777777" w:rsidR="00A25F79" w:rsidRPr="00D74684" w:rsidRDefault="00A25F79" w:rsidP="00A25F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01FB05C1" w14:textId="3A9196D6" w:rsidR="00D74684" w:rsidRPr="00D74684" w:rsidRDefault="00A3233B" w:rsidP="00D74684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230B927" wp14:editId="7AA1E2BC">
            <wp:simplePos x="0" y="0"/>
            <wp:positionH relativeFrom="column">
              <wp:posOffset>3975100</wp:posOffset>
            </wp:positionH>
            <wp:positionV relativeFrom="paragraph">
              <wp:posOffset>73025</wp:posOffset>
            </wp:positionV>
            <wp:extent cx="1435100" cy="1435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utterstock_60107960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684" w:rsidRPr="00D74684">
        <w:rPr>
          <w:rFonts w:ascii="Arial" w:hAnsi="Arial" w:cs="Arial"/>
          <w:b/>
          <w:color w:val="006FC0"/>
          <w:sz w:val="32"/>
          <w:szCs w:val="32"/>
        </w:rPr>
        <w:t>Awarding under the Agreement</w:t>
      </w:r>
    </w:p>
    <w:p w14:paraId="7B23E038" w14:textId="78A448DF" w:rsidR="00A3233B" w:rsidRDefault="00D74684" w:rsidP="00A3233B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Public Sector Bodies</w:t>
      </w:r>
      <w:r w:rsidRPr="00D74684">
        <w:rPr>
          <w:rFonts w:ascii="Arial" w:hAnsi="Arial" w:cs="Arial"/>
        </w:rPr>
        <w:t xml:space="preserve"> wishing to award </w:t>
      </w:r>
      <w:r>
        <w:rPr>
          <w:rFonts w:ascii="Arial" w:hAnsi="Arial" w:cs="Arial"/>
        </w:rPr>
        <w:t>a contract</w:t>
      </w:r>
      <w:r w:rsidRPr="00D74684">
        <w:rPr>
          <w:rFonts w:ascii="Arial" w:hAnsi="Arial" w:cs="Arial"/>
        </w:rPr>
        <w:t xml:space="preserve"> under this framework agreement should </w:t>
      </w:r>
      <w:r>
        <w:rPr>
          <w:rFonts w:ascii="Arial" w:hAnsi="Arial" w:cs="Arial"/>
        </w:rPr>
        <w:t>use their own documentation</w:t>
      </w:r>
      <w:r w:rsidRPr="00D74684">
        <w:rPr>
          <w:rFonts w:ascii="Arial" w:hAnsi="Arial" w:cs="Arial"/>
        </w:rPr>
        <w:t>, referenced clearly to this agreement PROC2</w:t>
      </w:r>
      <w:r w:rsidR="000D07F1">
        <w:rPr>
          <w:rFonts w:ascii="Arial" w:hAnsi="Arial" w:cs="Arial"/>
        </w:rPr>
        <w:t>1</w:t>
      </w:r>
      <w:r w:rsidRPr="00D74684">
        <w:rPr>
          <w:rFonts w:ascii="Arial" w:hAnsi="Arial" w:cs="Arial"/>
        </w:rPr>
        <w:t>-010</w:t>
      </w:r>
      <w:r w:rsidR="000D07F1">
        <w:rPr>
          <w:rFonts w:ascii="Arial" w:hAnsi="Arial" w:cs="Arial"/>
        </w:rPr>
        <w:t>8</w:t>
      </w:r>
      <w:r w:rsidRPr="00D74684">
        <w:rPr>
          <w:rFonts w:ascii="Arial" w:hAnsi="Arial" w:cs="Arial"/>
        </w:rPr>
        <w:t xml:space="preserve"> and return the access form</w:t>
      </w:r>
      <w:r>
        <w:rPr>
          <w:rFonts w:ascii="Arial" w:hAnsi="Arial" w:cs="Arial"/>
        </w:rPr>
        <w:t xml:space="preserve"> (Appendix A)</w:t>
      </w:r>
      <w:r w:rsidRPr="00D74684">
        <w:rPr>
          <w:rFonts w:ascii="Arial" w:hAnsi="Arial" w:cs="Arial"/>
        </w:rPr>
        <w:t xml:space="preserve"> to Braintree District Council.</w:t>
      </w:r>
      <w:r w:rsidR="00A3233B">
        <w:rPr>
          <w:rFonts w:ascii="Arial" w:hAnsi="Arial" w:cs="Arial"/>
        </w:rPr>
        <w:t xml:space="preserve"> </w:t>
      </w:r>
    </w:p>
    <w:p w14:paraId="59F0285A" w14:textId="77777777" w:rsidR="004E6C2D" w:rsidRDefault="004E6C2D" w:rsidP="002F3164">
      <w:pPr>
        <w:rPr>
          <w:rFonts w:ascii="Arial" w:hAnsi="Arial" w:cs="Arial"/>
        </w:rPr>
      </w:pPr>
    </w:p>
    <w:p w14:paraId="622BBEAB" w14:textId="77777777" w:rsidR="00B81F1C" w:rsidRDefault="00B81F1C" w:rsidP="000735B0">
      <w:pPr>
        <w:pStyle w:val="NoSpacing"/>
        <w:ind w:right="237"/>
        <w:jc w:val="both"/>
        <w:rPr>
          <w:rFonts w:ascii="Arial" w:hAnsi="Arial" w:cs="Arial"/>
        </w:rPr>
      </w:pPr>
    </w:p>
    <w:p w14:paraId="28B8B93F" w14:textId="77777777" w:rsidR="0099708D" w:rsidRPr="0099708D" w:rsidRDefault="0099708D" w:rsidP="0099708D">
      <w:pPr>
        <w:pStyle w:val="NoSpacing"/>
        <w:ind w:left="142" w:right="237"/>
        <w:jc w:val="both"/>
        <w:rPr>
          <w:rFonts w:ascii="Arial" w:hAnsi="Arial" w:cs="Arial"/>
          <w:b/>
          <w:color w:val="006FC0"/>
          <w:sz w:val="32"/>
        </w:rPr>
      </w:pPr>
      <w:r w:rsidRPr="0099708D">
        <w:rPr>
          <w:rFonts w:ascii="Arial" w:hAnsi="Arial" w:cs="Arial"/>
          <w:b/>
          <w:color w:val="006FC0"/>
          <w:sz w:val="32"/>
        </w:rPr>
        <w:t>Ethics and Best Practice</w:t>
      </w:r>
    </w:p>
    <w:p w14:paraId="51A75DEF" w14:textId="1851A3E1" w:rsidR="0099708D" w:rsidRPr="0099708D" w:rsidRDefault="0099708D" w:rsidP="0099708D">
      <w:pPr>
        <w:pStyle w:val="BodyText"/>
        <w:kinsoku w:val="0"/>
        <w:overflowPunct w:val="0"/>
        <w:spacing w:before="120" w:line="264" w:lineRule="auto"/>
        <w:ind w:left="142" w:right="260"/>
        <w:jc w:val="both"/>
        <w:rPr>
          <w:rFonts w:ascii="Arial" w:hAnsi="Arial" w:cs="Arial"/>
          <w:spacing w:val="-1"/>
          <w:sz w:val="22"/>
          <w:szCs w:val="22"/>
        </w:rPr>
      </w:pPr>
      <w:r w:rsidRPr="0099708D">
        <w:rPr>
          <w:rFonts w:ascii="Arial" w:hAnsi="Arial" w:cs="Arial"/>
          <w:spacing w:val="-1"/>
          <w:sz w:val="22"/>
          <w:szCs w:val="22"/>
        </w:rPr>
        <w:t xml:space="preserve">The pricing and details provided under this agreement are commercially confidential and should not be </w:t>
      </w:r>
      <w:r w:rsidR="00B81F1C">
        <w:rPr>
          <w:rFonts w:ascii="Arial" w:hAnsi="Arial" w:cs="Arial"/>
          <w:spacing w:val="-1"/>
          <w:sz w:val="22"/>
          <w:szCs w:val="22"/>
        </w:rPr>
        <w:t>shared with</w:t>
      </w:r>
      <w:r w:rsidRPr="0099708D">
        <w:rPr>
          <w:rFonts w:ascii="Arial" w:hAnsi="Arial" w:cs="Arial"/>
          <w:spacing w:val="-1"/>
          <w:sz w:val="22"/>
          <w:szCs w:val="22"/>
        </w:rPr>
        <w:t xml:space="preserve"> any third party.</w:t>
      </w:r>
    </w:p>
    <w:p w14:paraId="1CCB6E92" w14:textId="77777777" w:rsidR="0099708D" w:rsidRPr="0099708D" w:rsidRDefault="0099708D" w:rsidP="0099708D">
      <w:pPr>
        <w:pStyle w:val="NoSpacing"/>
        <w:ind w:left="142" w:right="260"/>
        <w:jc w:val="both"/>
        <w:rPr>
          <w:rFonts w:ascii="Arial" w:hAnsi="Arial" w:cs="Arial"/>
          <w:sz w:val="20"/>
        </w:rPr>
      </w:pPr>
    </w:p>
    <w:p w14:paraId="435D9B39" w14:textId="77777777" w:rsidR="0099708D" w:rsidRDefault="0099708D" w:rsidP="0099708D">
      <w:pPr>
        <w:pStyle w:val="NoSpacing"/>
        <w:ind w:left="142" w:right="260"/>
        <w:jc w:val="both"/>
        <w:rPr>
          <w:rFonts w:ascii="Arial" w:hAnsi="Arial" w:cs="Arial"/>
        </w:rPr>
      </w:pPr>
      <w:r w:rsidRPr="0099708D">
        <w:rPr>
          <w:rFonts w:ascii="Arial" w:hAnsi="Arial" w:cs="Arial"/>
        </w:rPr>
        <w:t>In particular, prices should under no circumstances be shared with other suppliers on or off the agreement, in an attempt to improve the price, or for any other reason.</w:t>
      </w:r>
    </w:p>
    <w:p w14:paraId="0460A365" w14:textId="77777777" w:rsidR="00891017" w:rsidRDefault="00891017" w:rsidP="0099708D">
      <w:pPr>
        <w:pStyle w:val="NoSpacing"/>
        <w:ind w:left="142" w:right="260"/>
        <w:jc w:val="both"/>
        <w:rPr>
          <w:rFonts w:ascii="Arial" w:hAnsi="Arial" w:cs="Arial"/>
        </w:rPr>
      </w:pPr>
    </w:p>
    <w:p w14:paraId="0A691B68" w14:textId="77777777" w:rsidR="00891017" w:rsidRDefault="00891017" w:rsidP="0099708D">
      <w:pPr>
        <w:pStyle w:val="NoSpacing"/>
        <w:ind w:left="142" w:right="260"/>
        <w:jc w:val="both"/>
        <w:rPr>
          <w:rFonts w:ascii="Arial" w:hAnsi="Arial" w:cs="Arial"/>
        </w:rPr>
      </w:pPr>
    </w:p>
    <w:p w14:paraId="7D4D23B8" w14:textId="77777777" w:rsidR="00891017" w:rsidRDefault="00891017" w:rsidP="0099708D">
      <w:pPr>
        <w:pStyle w:val="NoSpacing"/>
        <w:ind w:left="142" w:right="260"/>
        <w:jc w:val="both"/>
        <w:rPr>
          <w:rFonts w:ascii="Arial" w:hAnsi="Arial" w:cs="Arial"/>
        </w:rPr>
      </w:pPr>
    </w:p>
    <w:p w14:paraId="136039DD" w14:textId="77777777" w:rsidR="00891017" w:rsidRPr="0099708D" w:rsidRDefault="00891017" w:rsidP="0099708D">
      <w:pPr>
        <w:pStyle w:val="NoSpacing"/>
        <w:ind w:left="142" w:right="260"/>
        <w:jc w:val="both"/>
        <w:rPr>
          <w:rFonts w:ascii="Arial" w:hAnsi="Arial" w:cs="Arial"/>
        </w:rPr>
      </w:pPr>
    </w:p>
    <w:p w14:paraId="1141B8E4" w14:textId="77777777" w:rsidR="00B81F1C" w:rsidRDefault="00B81F1C">
      <w:pPr>
        <w:spacing w:after="0" w:line="240" w:lineRule="auto"/>
        <w:rPr>
          <w:rFonts w:ascii="Arial" w:hAnsi="Arial" w:cs="Arial"/>
          <w:color w:val="006FC0"/>
        </w:rPr>
      </w:pPr>
    </w:p>
    <w:p w14:paraId="215ECEA8" w14:textId="77777777" w:rsidR="00B81F1C" w:rsidRDefault="00B81F1C" w:rsidP="00B81F1C">
      <w:pPr>
        <w:rPr>
          <w:rFonts w:ascii="Arial" w:hAnsi="Arial" w:cs="Arial"/>
        </w:rPr>
      </w:pPr>
    </w:p>
    <w:p w14:paraId="4D2AD5FA" w14:textId="3B449963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  <w:r w:rsidRPr="006C069F">
        <w:rPr>
          <w:rFonts w:ascii="Franklin Gothic Demi" w:hAnsi="Franklin Gothic Demi"/>
          <w:color w:val="006FC0"/>
          <w:sz w:val="32"/>
        </w:rPr>
        <w:lastRenderedPageBreak/>
        <w:t>If</w:t>
      </w:r>
      <w:r w:rsidRPr="006C069F">
        <w:rPr>
          <w:rFonts w:ascii="Franklin Gothic Demi" w:hAnsi="Franklin Gothic Demi"/>
          <w:color w:val="006FC0"/>
          <w:spacing w:val="-11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5"/>
          <w:sz w:val="32"/>
        </w:rPr>
        <w:t>Y</w:t>
      </w:r>
      <w:r w:rsidRPr="006C069F">
        <w:rPr>
          <w:rFonts w:ascii="Franklin Gothic Demi" w:hAnsi="Franklin Gothic Demi"/>
          <w:color w:val="006FC0"/>
          <w:sz w:val="32"/>
        </w:rPr>
        <w:t>ou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q</w:t>
      </w:r>
      <w:r w:rsidRPr="006C069F">
        <w:rPr>
          <w:rFonts w:ascii="Franklin Gothic Demi" w:hAnsi="Franklin Gothic Demi"/>
          <w:color w:val="006FC0"/>
          <w:spacing w:val="-1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1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re</w:t>
      </w:r>
      <w:r w:rsidRPr="006C069F">
        <w:rPr>
          <w:rFonts w:ascii="Franklin Gothic Demi" w:hAnsi="Franklin Gothic Demi"/>
          <w:color w:val="006FC0"/>
          <w:spacing w:val="-12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u</w:t>
      </w:r>
      <w:r w:rsidRPr="006C069F">
        <w:rPr>
          <w:rFonts w:ascii="Franklin Gothic Demi" w:hAnsi="Franklin Gothic Demi"/>
          <w:color w:val="006FC0"/>
          <w:spacing w:val="6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h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e</w:t>
      </w:r>
      <w:r w:rsidRPr="006C069F">
        <w:rPr>
          <w:rFonts w:ascii="Franklin Gothic Demi" w:hAnsi="Franklin Gothic Demi"/>
          <w:color w:val="006FC0"/>
          <w:sz w:val="32"/>
        </w:rPr>
        <w:t>r</w:t>
      </w:r>
      <w:r w:rsidRPr="006C069F">
        <w:rPr>
          <w:rFonts w:ascii="Franklin Gothic Demi" w:hAnsi="Franklin Gothic Demi"/>
          <w:color w:val="006FC0"/>
          <w:spacing w:val="-10"/>
          <w:sz w:val="32"/>
        </w:rPr>
        <w:t xml:space="preserve"> </w:t>
      </w:r>
      <w:r>
        <w:rPr>
          <w:rFonts w:ascii="Franklin Gothic Demi" w:hAnsi="Franklin Gothic Demi"/>
          <w:color w:val="006FC0"/>
          <w:spacing w:val="-10"/>
          <w:sz w:val="32"/>
        </w:rPr>
        <w:t>I</w:t>
      </w:r>
      <w:r w:rsidRPr="006C069F">
        <w:rPr>
          <w:rFonts w:ascii="Franklin Gothic Demi" w:hAnsi="Franklin Gothic Demi"/>
          <w:color w:val="006FC0"/>
          <w:sz w:val="32"/>
        </w:rPr>
        <w:t>n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f</w:t>
      </w:r>
      <w:r w:rsidRPr="006C069F">
        <w:rPr>
          <w:rFonts w:ascii="Franklin Gothic Demi" w:hAnsi="Franklin Gothic Demi"/>
          <w:color w:val="006FC0"/>
          <w:sz w:val="32"/>
        </w:rPr>
        <w:t>orma</w:t>
      </w:r>
      <w:r w:rsidRPr="006C069F">
        <w:rPr>
          <w:rFonts w:ascii="Franklin Gothic Demi" w:hAnsi="Franklin Gothic Demi"/>
          <w:color w:val="006FC0"/>
          <w:spacing w:val="2"/>
          <w:sz w:val="32"/>
        </w:rPr>
        <w:t>t</w:t>
      </w:r>
      <w:r w:rsidRPr="006C069F">
        <w:rPr>
          <w:rFonts w:ascii="Franklin Gothic Demi" w:hAnsi="Franklin Gothic Demi"/>
          <w:color w:val="006FC0"/>
          <w:sz w:val="32"/>
        </w:rPr>
        <w:t>i</w:t>
      </w:r>
      <w:r w:rsidRPr="006C069F">
        <w:rPr>
          <w:rFonts w:ascii="Franklin Gothic Demi" w:hAnsi="Franklin Gothic Demi"/>
          <w:color w:val="006FC0"/>
          <w:spacing w:val="-2"/>
          <w:sz w:val="32"/>
        </w:rPr>
        <w:t>o</w:t>
      </w:r>
      <w:r w:rsidRPr="006C069F">
        <w:rPr>
          <w:rFonts w:ascii="Franklin Gothic Demi" w:hAnsi="Franklin Gothic Demi"/>
          <w:color w:val="006FC0"/>
          <w:sz w:val="32"/>
        </w:rPr>
        <w:t>n;</w:t>
      </w:r>
    </w:p>
    <w:p w14:paraId="5C86D274" w14:textId="2BC94302" w:rsidR="00B81F1C" w:rsidRDefault="00B81F1C" w:rsidP="00B81F1C">
      <w:pPr>
        <w:pStyle w:val="BodyText"/>
        <w:kinsoku w:val="0"/>
        <w:overflowPunct w:val="0"/>
        <w:ind w:left="142"/>
        <w:rPr>
          <w:rFonts w:ascii="Franklin Gothic Demi" w:hAnsi="Franklin Gothic Demi"/>
          <w:color w:val="006FC0"/>
          <w:sz w:val="32"/>
        </w:rPr>
      </w:pPr>
    </w:p>
    <w:tbl>
      <w:tblPr>
        <w:tblW w:w="793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6945"/>
      </w:tblGrid>
      <w:tr w:rsidR="00B81F1C" w14:paraId="24F1F161" w14:textId="77777777" w:rsidTr="001E1590">
        <w:tc>
          <w:tcPr>
            <w:tcW w:w="992" w:type="dxa"/>
            <w:shd w:val="clear" w:color="auto" w:fill="auto"/>
            <w:vAlign w:val="center"/>
          </w:tcPr>
          <w:p w14:paraId="7F5FB494" w14:textId="77777777" w:rsidR="00B81F1C" w:rsidRDefault="00B81F1C" w:rsidP="00B81F1C">
            <w:pPr>
              <w:pStyle w:val="NoSpacing"/>
              <w:ind w:left="142"/>
            </w:pP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EC0335" wp14:editId="2143F67A">
                  <wp:extent cx="350520" cy="34364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00" cy="34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59F8D07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  <w:spacing w:val="-2"/>
              </w:rPr>
              <w:t>E</w:t>
            </w:r>
            <w:r w:rsidRPr="00B81F1C">
              <w:rPr>
                <w:rFonts w:ascii="Arial" w:hAnsi="Arial" w:cs="Arial"/>
              </w:rPr>
              <w:t>mail</w:t>
            </w:r>
            <w:r w:rsidRPr="00B81F1C">
              <w:rPr>
                <w:rFonts w:ascii="Arial" w:hAnsi="Arial" w:cs="Arial"/>
                <w:spacing w:val="-13"/>
              </w:rPr>
              <w:t xml:space="preserve"> </w:t>
            </w:r>
            <w:r w:rsidRPr="00B81F1C">
              <w:rPr>
                <w:rFonts w:ascii="Arial" w:hAnsi="Arial" w:cs="Arial"/>
              </w:rPr>
              <w:t xml:space="preserve">us at </w:t>
            </w:r>
            <w:hyperlink r:id="rId27" w:history="1">
              <w:r w:rsidRPr="00B81F1C">
                <w:rPr>
                  <w:rStyle w:val="Hyperlink"/>
                  <w:rFonts w:ascii="Arial" w:hAnsi="Arial" w:cs="Arial"/>
                </w:rPr>
                <w:t>ephframeworks@braintree.gov.uk</w:t>
              </w:r>
            </w:hyperlink>
          </w:p>
        </w:tc>
      </w:tr>
      <w:tr w:rsidR="00B81F1C" w14:paraId="6AA1CEC9" w14:textId="77777777" w:rsidTr="001E1590">
        <w:tc>
          <w:tcPr>
            <w:tcW w:w="992" w:type="dxa"/>
            <w:shd w:val="clear" w:color="auto" w:fill="auto"/>
            <w:vAlign w:val="center"/>
          </w:tcPr>
          <w:p w14:paraId="79D4A17D" w14:textId="77777777" w:rsidR="00B81F1C" w:rsidRDefault="00B81F1C" w:rsidP="00B81F1C">
            <w:pPr>
              <w:pStyle w:val="NoSpacing"/>
              <w:ind w:left="142"/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6D44273A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  <w:spacing w:val="-2"/>
              </w:rPr>
            </w:pPr>
          </w:p>
        </w:tc>
      </w:tr>
      <w:tr w:rsidR="00B81F1C" w14:paraId="442A0C17" w14:textId="77777777" w:rsidTr="001E1590">
        <w:tc>
          <w:tcPr>
            <w:tcW w:w="992" w:type="dxa"/>
            <w:shd w:val="clear" w:color="auto" w:fill="auto"/>
            <w:vAlign w:val="center"/>
          </w:tcPr>
          <w:p w14:paraId="70C5D3AD" w14:textId="77777777" w:rsidR="00B81F1C" w:rsidRDefault="00B81F1C" w:rsidP="00B81F1C">
            <w:pPr>
              <w:pStyle w:val="NoSpacing"/>
              <w:ind w:left="142"/>
            </w:pPr>
            <w:r>
              <w:rPr>
                <w:noProof/>
                <w:lang w:eastAsia="en-GB"/>
              </w:rPr>
              <w:drawing>
                <wp:inline distT="0" distB="0" distL="0" distR="0" wp14:anchorId="47536137" wp14:editId="64C54BFA">
                  <wp:extent cx="403860" cy="282702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02" cy="284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05691F3" w14:textId="77777777" w:rsidR="00B81F1C" w:rsidRPr="00B81F1C" w:rsidRDefault="00B81F1C" w:rsidP="00B81F1C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Call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us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on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</w:rPr>
              <w:t>01376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552525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  <w:spacing w:val="-3"/>
              </w:rPr>
              <w:t>a</w:t>
            </w:r>
            <w:r w:rsidRPr="00B81F1C">
              <w:rPr>
                <w:rFonts w:ascii="Arial" w:hAnsi="Arial" w:cs="Arial"/>
              </w:rPr>
              <w:t>nd</w:t>
            </w:r>
            <w:r w:rsidRPr="00B81F1C">
              <w:rPr>
                <w:rFonts w:ascii="Arial" w:hAnsi="Arial" w:cs="Arial"/>
                <w:spacing w:val="-5"/>
              </w:rPr>
              <w:t xml:space="preserve"> </w:t>
            </w:r>
            <w:r w:rsidRPr="00B81F1C">
              <w:rPr>
                <w:rFonts w:ascii="Arial" w:hAnsi="Arial" w:cs="Arial"/>
              </w:rPr>
              <w:t>a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k</w:t>
            </w:r>
            <w:r w:rsidRPr="00B81F1C">
              <w:rPr>
                <w:rFonts w:ascii="Arial" w:hAnsi="Arial" w:cs="Arial"/>
                <w:spacing w:val="-4"/>
              </w:rPr>
              <w:t xml:space="preserve"> </w:t>
            </w:r>
            <w:r w:rsidRPr="00B81F1C">
              <w:rPr>
                <w:rFonts w:ascii="Arial" w:hAnsi="Arial" w:cs="Arial"/>
              </w:rPr>
              <w:t>for</w:t>
            </w:r>
            <w:r w:rsidRPr="00B81F1C">
              <w:rPr>
                <w:rFonts w:ascii="Arial" w:hAnsi="Arial" w:cs="Arial"/>
                <w:spacing w:val="-6"/>
              </w:rPr>
              <w:t xml:space="preserve"> </w:t>
            </w:r>
            <w:r w:rsidRPr="00B81F1C">
              <w:rPr>
                <w:rFonts w:ascii="Arial" w:hAnsi="Arial" w:cs="Arial"/>
                <w:spacing w:val="-1"/>
              </w:rPr>
              <w:t>Pr</w:t>
            </w:r>
            <w:r w:rsidRPr="00B81F1C">
              <w:rPr>
                <w:rFonts w:ascii="Arial" w:hAnsi="Arial" w:cs="Arial"/>
              </w:rPr>
              <w:t>oc</w:t>
            </w:r>
            <w:r w:rsidRPr="00B81F1C">
              <w:rPr>
                <w:rFonts w:ascii="Arial" w:hAnsi="Arial" w:cs="Arial"/>
                <w:spacing w:val="2"/>
              </w:rPr>
              <w:t>u</w:t>
            </w:r>
            <w:r w:rsidRPr="00B81F1C">
              <w:rPr>
                <w:rFonts w:ascii="Arial" w:hAnsi="Arial" w:cs="Arial"/>
                <w:spacing w:val="-1"/>
              </w:rPr>
              <w:t>r</w:t>
            </w:r>
            <w:r w:rsidRPr="00B81F1C">
              <w:rPr>
                <w:rFonts w:ascii="Arial" w:hAnsi="Arial" w:cs="Arial"/>
              </w:rPr>
              <w:t>ement</w:t>
            </w:r>
          </w:p>
        </w:tc>
      </w:tr>
      <w:tr w:rsidR="00B81F1C" w14:paraId="24AF9413" w14:textId="77777777" w:rsidTr="001E1590">
        <w:tc>
          <w:tcPr>
            <w:tcW w:w="992" w:type="dxa"/>
            <w:shd w:val="clear" w:color="auto" w:fill="auto"/>
            <w:vAlign w:val="center"/>
          </w:tcPr>
          <w:p w14:paraId="1C1EAF17" w14:textId="77777777" w:rsidR="00B81F1C" w:rsidRDefault="00B81F1C" w:rsidP="00B81F1C">
            <w:pPr>
              <w:pStyle w:val="NoSpacing"/>
              <w:ind w:left="142"/>
            </w:pPr>
            <w:r>
              <w:rPr>
                <w:rFonts w:ascii="Times New Roman" w:hAnsi="Times New Roman"/>
                <w:position w:val="-24"/>
                <w:sz w:val="24"/>
                <w:szCs w:val="24"/>
              </w:rPr>
              <w:t xml:space="preserve"> </w:t>
            </w:r>
            <w:r w:rsidRPr="006F4109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inline distT="0" distB="0" distL="0" distR="0" wp14:anchorId="00009D3A" wp14:editId="329C60A9">
                  <wp:extent cx="373380" cy="373380"/>
                  <wp:effectExtent l="0" t="0" r="762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CE1B8A" w14:textId="77777777" w:rsidR="000F46D8" w:rsidRDefault="000F46D8" w:rsidP="000F46D8">
            <w:pPr>
              <w:pStyle w:val="NoSpacing"/>
              <w:ind w:left="142"/>
              <w:rPr>
                <w:rFonts w:ascii="Arial" w:hAnsi="Arial" w:cs="Arial"/>
              </w:rPr>
            </w:pPr>
          </w:p>
          <w:p w14:paraId="602FCBF0" w14:textId="5DCDC68E" w:rsidR="00B81F1C" w:rsidRPr="00B81F1C" w:rsidRDefault="00B81F1C" w:rsidP="000F46D8">
            <w:pPr>
              <w:pStyle w:val="NoSpacing"/>
              <w:ind w:left="142"/>
              <w:rPr>
                <w:rFonts w:ascii="Arial" w:hAnsi="Arial" w:cs="Arial"/>
              </w:rPr>
            </w:pPr>
            <w:r w:rsidRPr="00B81F1C">
              <w:rPr>
                <w:rFonts w:ascii="Arial" w:hAnsi="Arial" w:cs="Arial"/>
              </w:rPr>
              <w:t>Visit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our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w</w:t>
            </w:r>
            <w:r w:rsidRPr="00B81F1C">
              <w:rPr>
                <w:rFonts w:ascii="Arial" w:hAnsi="Arial" w:cs="Arial"/>
                <w:spacing w:val="-1"/>
              </w:rPr>
              <w:t>e</w:t>
            </w:r>
            <w:r w:rsidRPr="00B81F1C">
              <w:rPr>
                <w:rFonts w:ascii="Arial" w:hAnsi="Arial" w:cs="Arial"/>
              </w:rPr>
              <w:t>b</w:t>
            </w:r>
            <w:r w:rsidRPr="00B81F1C">
              <w:rPr>
                <w:rFonts w:ascii="Arial" w:hAnsi="Arial" w:cs="Arial"/>
                <w:spacing w:val="1"/>
              </w:rPr>
              <w:t>s</w:t>
            </w:r>
            <w:r w:rsidRPr="00B81F1C">
              <w:rPr>
                <w:rFonts w:ascii="Arial" w:hAnsi="Arial" w:cs="Arial"/>
              </w:rPr>
              <w:t>ite</w:t>
            </w:r>
            <w:r w:rsidRPr="00B81F1C">
              <w:rPr>
                <w:rFonts w:ascii="Arial" w:hAnsi="Arial" w:cs="Arial"/>
                <w:spacing w:val="-11"/>
              </w:rPr>
              <w:t xml:space="preserve"> </w:t>
            </w:r>
            <w:r w:rsidRPr="00B81F1C">
              <w:rPr>
                <w:rFonts w:ascii="Arial" w:hAnsi="Arial" w:cs="Arial"/>
              </w:rPr>
              <w:t>at</w:t>
            </w:r>
            <w:r w:rsidRPr="00B81F1C">
              <w:rPr>
                <w:rFonts w:ascii="Arial" w:hAnsi="Arial" w:cs="Arial"/>
                <w:spacing w:val="-8"/>
              </w:rPr>
              <w:t xml:space="preserve"> </w:t>
            </w:r>
            <w:hyperlink r:id="rId30" w:history="1">
              <w:r w:rsidRPr="00B81F1C">
                <w:rPr>
                  <w:rFonts w:ascii="Arial" w:hAnsi="Arial" w:cs="Arial"/>
                  <w:color w:val="006FC0"/>
                  <w:u w:val="single"/>
                </w:rPr>
                <w:t>ww</w:t>
              </w:r>
              <w:r w:rsidRPr="00B81F1C">
                <w:rPr>
                  <w:rFonts w:ascii="Arial" w:hAnsi="Arial" w:cs="Arial"/>
                  <w:color w:val="006FC0"/>
                  <w:spacing w:val="-1"/>
                  <w:u w:val="single"/>
                </w:rPr>
                <w:t>w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.e</w:t>
              </w:r>
              <w:r w:rsidR="000F46D8">
                <w:rPr>
                  <w:rFonts w:ascii="Arial" w:hAnsi="Arial" w:cs="Arial"/>
                  <w:color w:val="006FC0"/>
                  <w:u w:val="single"/>
                </w:rPr>
                <w:t>phframeworks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.o</w:t>
              </w:r>
              <w:r w:rsidRPr="00B81F1C">
                <w:rPr>
                  <w:rFonts w:ascii="Arial" w:hAnsi="Arial" w:cs="Arial"/>
                  <w:color w:val="006FC0"/>
                  <w:spacing w:val="-2"/>
                  <w:u w:val="single"/>
                </w:rPr>
                <w:t>r</w:t>
              </w:r>
              <w:r w:rsidRPr="00B81F1C">
                <w:rPr>
                  <w:rFonts w:ascii="Arial" w:hAnsi="Arial" w:cs="Arial"/>
                  <w:color w:val="006FC0"/>
                  <w:u w:val="single"/>
                </w:rPr>
                <w:t>g</w:t>
              </w:r>
            </w:hyperlink>
            <w:r w:rsidR="000F46D8">
              <w:rPr>
                <w:rFonts w:ascii="Arial" w:hAnsi="Arial" w:cs="Arial"/>
                <w:color w:val="006FC0"/>
                <w:u w:val="single"/>
              </w:rPr>
              <w:t xml:space="preserve"> </w:t>
            </w:r>
          </w:p>
        </w:tc>
      </w:tr>
      <w:tr w:rsidR="000F46D8" w14:paraId="664E915F" w14:textId="77777777" w:rsidTr="001E1590">
        <w:tc>
          <w:tcPr>
            <w:tcW w:w="992" w:type="dxa"/>
            <w:shd w:val="clear" w:color="auto" w:fill="auto"/>
            <w:vAlign w:val="center"/>
          </w:tcPr>
          <w:p w14:paraId="6F2BDB53" w14:textId="74F9920F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  <w:r w:rsidRPr="000F46D8">
              <w:rPr>
                <w:rFonts w:ascii="Times New Roman" w:hAnsi="Times New Roman"/>
                <w:noProof/>
                <w:position w:val="-24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B3C668D" wp14:editId="1CA25180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174625</wp:posOffset>
                  </wp:positionV>
                  <wp:extent cx="312420" cy="312420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0B20F3" w14:textId="5EF4EB73" w:rsidR="000F46D8" w:rsidRDefault="000F46D8" w:rsidP="00B81F1C">
            <w:pPr>
              <w:pStyle w:val="NoSpacing"/>
              <w:ind w:left="142"/>
              <w:rPr>
                <w:rFonts w:ascii="Times New Roman" w:hAnsi="Times New Roman"/>
                <w:position w:val="-24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  <w:vAlign w:val="center"/>
          </w:tcPr>
          <w:p w14:paraId="71023CD4" w14:textId="77777777" w:rsidR="000F46D8" w:rsidRDefault="000F46D8" w:rsidP="000F46D8">
            <w:pPr>
              <w:pStyle w:val="NoSpacing"/>
              <w:rPr>
                <w:rFonts w:ascii="Arial" w:hAnsi="Arial" w:cs="Arial"/>
              </w:rPr>
            </w:pPr>
          </w:p>
          <w:p w14:paraId="71FBDCB2" w14:textId="3E04EB90" w:rsidR="000F46D8" w:rsidRPr="00B81F1C" w:rsidRDefault="000F46D8" w:rsidP="000F46D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Follow us on LinkedIn </w:t>
            </w:r>
            <w:hyperlink r:id="rId32" w:history="1">
              <w:r w:rsidRPr="000F46D8">
                <w:rPr>
                  <w:rStyle w:val="Hyperlink"/>
                  <w:rFonts w:ascii="Arial" w:hAnsi="Arial" w:cs="Arial"/>
                </w:rPr>
                <w:t>@EPH Frameworks</w:t>
              </w:r>
            </w:hyperlink>
            <w:r w:rsidRPr="00B81F1C">
              <w:rPr>
                <w:rFonts w:ascii="Arial" w:hAnsi="Arial" w:cs="Arial"/>
              </w:rPr>
              <w:t xml:space="preserve"> </w:t>
            </w:r>
          </w:p>
        </w:tc>
      </w:tr>
    </w:tbl>
    <w:p w14:paraId="7ED0673A" w14:textId="77777777" w:rsidR="00B81F1C" w:rsidRDefault="00B81F1C" w:rsidP="00B81F1C">
      <w:pPr>
        <w:pStyle w:val="NoSpacing"/>
        <w:ind w:left="142" w:right="237"/>
        <w:jc w:val="both"/>
        <w:rPr>
          <w:rFonts w:ascii="Franklin Gothic Book" w:hAnsi="Franklin Gothic Book"/>
          <w:sz w:val="20"/>
        </w:rPr>
      </w:pPr>
    </w:p>
    <w:p w14:paraId="1C152378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</w:p>
    <w:p w14:paraId="71FE6EC2" w14:textId="77777777" w:rsidR="00B81F1C" w:rsidRPr="00B81F1C" w:rsidRDefault="00B81F1C" w:rsidP="00B81F1C">
      <w:pPr>
        <w:pStyle w:val="NoSpacing"/>
        <w:ind w:left="142" w:right="237"/>
        <w:jc w:val="both"/>
        <w:rPr>
          <w:rFonts w:ascii="Arial" w:hAnsi="Arial" w:cs="Arial"/>
        </w:rPr>
      </w:pPr>
      <w:r w:rsidRPr="00B81F1C">
        <w:rPr>
          <w:rFonts w:ascii="Arial" w:hAnsi="Arial" w:cs="Arial"/>
        </w:rPr>
        <w:t>Public Sector Bodies having any difficulties with contracts placed under this Agreement which cannot be solved simply, should contact us for assistance.</w:t>
      </w:r>
    </w:p>
    <w:p w14:paraId="4323CF1C" w14:textId="4FCD47A1" w:rsidR="00B81F1C" w:rsidRPr="0099708D" w:rsidRDefault="00D74684">
      <w:pPr>
        <w:spacing w:after="0" w:line="240" w:lineRule="auto"/>
        <w:rPr>
          <w:rFonts w:ascii="Arial" w:hAnsi="Arial" w:cs="Arial"/>
          <w:color w:val="006FC0"/>
        </w:rPr>
      </w:pPr>
      <w:r w:rsidRPr="0099708D">
        <w:rPr>
          <w:rFonts w:ascii="Arial" w:hAnsi="Arial" w:cs="Arial"/>
          <w:color w:val="006FC0"/>
        </w:rPr>
        <w:br w:type="page"/>
      </w:r>
    </w:p>
    <w:p w14:paraId="00387517" w14:textId="77777777" w:rsidR="00171626" w:rsidRDefault="00171626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</w:p>
    <w:p w14:paraId="4FFD4B81" w14:textId="28F8A52E" w:rsidR="004E6C2D" w:rsidRPr="000735B0" w:rsidRDefault="007A22E2" w:rsidP="007A22E2">
      <w:pPr>
        <w:spacing w:after="0" w:line="240" w:lineRule="auto"/>
        <w:ind w:left="142"/>
        <w:rPr>
          <w:rFonts w:ascii="Arial" w:hAnsi="Arial"/>
          <w:b/>
          <w:color w:val="006FC0"/>
          <w:sz w:val="32"/>
        </w:rPr>
      </w:pPr>
      <w:r w:rsidRPr="000735B0">
        <w:rPr>
          <w:rFonts w:ascii="Arial" w:hAnsi="Arial"/>
          <w:b/>
          <w:color w:val="006FC0"/>
          <w:sz w:val="32"/>
        </w:rPr>
        <w:t>Appendix A</w:t>
      </w:r>
      <w:r w:rsidR="004E6C2D" w:rsidRPr="000735B0">
        <w:rPr>
          <w:rFonts w:ascii="Arial" w:hAnsi="Arial"/>
          <w:b/>
          <w:color w:val="006FC0"/>
          <w:sz w:val="32"/>
        </w:rPr>
        <w:t xml:space="preserve"> - Access Requirement</w:t>
      </w:r>
    </w:p>
    <w:p w14:paraId="43468514" w14:textId="77777777" w:rsidR="004E6C2D" w:rsidRPr="007A22E2" w:rsidRDefault="007A22E2" w:rsidP="007A22E2">
      <w:pPr>
        <w:pStyle w:val="NoSpacing"/>
        <w:spacing w:before="120"/>
        <w:ind w:left="142" w:right="237"/>
        <w:jc w:val="both"/>
        <w:rPr>
          <w:rFonts w:ascii="Arial" w:hAnsi="Arial" w:cs="Arial"/>
        </w:rPr>
      </w:pPr>
      <w:r>
        <w:rPr>
          <w:rFonts w:ascii="Arial" w:hAnsi="Arial" w:cs="Arial"/>
        </w:rPr>
        <w:t>Public S</w:t>
      </w:r>
      <w:r w:rsidR="004E6C2D" w:rsidRPr="007A22E2">
        <w:rPr>
          <w:rFonts w:ascii="Arial" w:hAnsi="Arial" w:cs="Arial"/>
        </w:rPr>
        <w:t xml:space="preserve">ector </w:t>
      </w:r>
      <w:r>
        <w:rPr>
          <w:rFonts w:ascii="Arial" w:hAnsi="Arial" w:cs="Arial"/>
        </w:rPr>
        <w:t>B</w:t>
      </w:r>
      <w:r w:rsidR="004E6C2D" w:rsidRPr="007A22E2">
        <w:rPr>
          <w:rFonts w:ascii="Arial" w:hAnsi="Arial" w:cs="Arial"/>
        </w:rPr>
        <w:t>odies wishing to utilise this framework should notify Braintree District Council by returning this form. The information requested is ESSENTIAL for contract monitoring purposes</w:t>
      </w:r>
      <w:r>
        <w:rPr>
          <w:rFonts w:ascii="Arial" w:hAnsi="Arial" w:cs="Arial"/>
        </w:rPr>
        <w:t>.</w:t>
      </w:r>
    </w:p>
    <w:p w14:paraId="036C3BB8" w14:textId="77777777" w:rsidR="004E6C2D" w:rsidRPr="007A22E2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tbl>
      <w:tblPr>
        <w:tblW w:w="890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5245"/>
      </w:tblGrid>
      <w:tr w:rsidR="004E6C2D" w:rsidRPr="00716196" w14:paraId="677DC5C7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3BA116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Cho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1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Suppl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FBF62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43AC792E" w14:textId="77777777" w:rsidTr="000735B0">
        <w:trPr>
          <w:trHeight w:hRule="exact" w:val="601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193F74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Supplier Contact Name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42F03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41C9F94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B1B38D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Value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1F9E6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5A90BA8A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22E55B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Lot number 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(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5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appli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ab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)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C59FD1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F4DB885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512103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Direct Award or Mini-competition?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C6AF9" w14:textId="1C5AE541" w:rsidR="004E6C2D" w:rsidRPr="00716196" w:rsidRDefault="007A22E2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</w:t>
            </w:r>
            <w:r w:rsidR="004E6C2D" w:rsidRPr="00716196">
              <w:rPr>
                <w:rFonts w:ascii="Arial" w:hAnsi="Arial" w:cs="Arial"/>
                <w:lang w:eastAsia="en-GB"/>
              </w:rPr>
              <w:t>Direct Award                         Mini-Competition</w:t>
            </w:r>
          </w:p>
          <w:p w14:paraId="5650A819" w14:textId="3E4DDC99" w:rsidR="004E6C2D" w:rsidRPr="00716196" w:rsidRDefault="004E6C2D" w:rsidP="005B267E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 xml:space="preserve">             </w:t>
            </w:r>
            <w:sdt>
              <w:sdtPr>
                <w:rPr>
                  <w:rFonts w:ascii="Arial" w:hAnsi="Arial" w:cs="Arial"/>
                  <w:lang w:eastAsia="en-GB"/>
                </w:rPr>
                <w:id w:val="-13873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7F1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716196">
              <w:rPr>
                <w:rFonts w:ascii="Arial" w:hAnsi="Arial" w:cs="Arial"/>
                <w:lang w:eastAsia="en-GB"/>
              </w:rPr>
              <w:t xml:space="preserve">                                    </w:t>
            </w:r>
            <w:r w:rsidR="005B267E"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</w:t>
            </w:r>
            <w:r w:rsidR="005B267E">
              <w:rPr>
                <w:rFonts w:ascii="Arial" w:hAnsi="Arial" w:cs="Arial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      </w:t>
            </w:r>
            <w:sdt>
              <w:sdtPr>
                <w:rPr>
                  <w:rFonts w:ascii="Arial" w:hAnsi="Arial" w:cs="Arial"/>
                  <w:lang w:eastAsia="en-GB"/>
                </w:rPr>
                <w:id w:val="-63910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67E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</w:p>
        </w:tc>
      </w:tr>
      <w:tr w:rsidR="004E6C2D" w:rsidRPr="00716196" w14:paraId="69D74FF3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3ACC6AC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art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E6DCD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40ECC751" w14:textId="77777777" w:rsidTr="000735B0">
        <w:trPr>
          <w:trHeight w:hRule="exact" w:val="1102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230E7F" w14:textId="77777777" w:rsidR="004E6C2D" w:rsidRPr="00716196" w:rsidRDefault="004E6C2D" w:rsidP="004E6C2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8"/>
                <w:lang w:eastAsia="en-GB"/>
              </w:rPr>
              <w:t>Contract Completion Date or number of years awarded to, if a one-off, please state this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FE338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69139B51" w14:textId="77777777" w:rsidTr="000735B0">
        <w:trPr>
          <w:trHeight w:hRule="exact" w:val="885"/>
        </w:trPr>
        <w:tc>
          <w:tcPr>
            <w:tcW w:w="8909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6A73E73" w14:textId="77777777" w:rsidR="004E6C2D" w:rsidRPr="00716196" w:rsidRDefault="004E6C2D" w:rsidP="0099708D">
            <w:pPr>
              <w:pStyle w:val="NoSpacing"/>
              <w:ind w:left="141" w:right="141"/>
              <w:jc w:val="both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spacing w:val="-2"/>
                <w:lang w:eastAsia="en-GB"/>
              </w:rPr>
              <w:t>W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7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kn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wled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g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any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ade</w:t>
            </w:r>
            <w:r w:rsidRPr="00716196">
              <w:rPr>
                <w:rFonts w:ascii="Arial" w:hAnsi="Arial" w:cs="Arial"/>
                <w:spacing w:val="3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un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is</w:t>
            </w:r>
            <w:r w:rsidRPr="00716196">
              <w:rPr>
                <w:rFonts w:ascii="Arial" w:hAnsi="Arial" w:cs="Arial"/>
                <w:spacing w:val="3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fram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w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rk</w:t>
            </w:r>
            <w:r w:rsidRPr="00716196">
              <w:rPr>
                <w:rFonts w:ascii="Arial" w:hAnsi="Arial" w:cs="Arial"/>
                <w:spacing w:val="40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ag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4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will</w:t>
            </w:r>
            <w:r w:rsidRPr="00716196">
              <w:rPr>
                <w:rFonts w:ascii="Arial" w:hAnsi="Arial" w:cs="Arial"/>
                <w:w w:val="9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f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rm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 xml:space="preserve">a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dir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l</w:t>
            </w:r>
            <w:r w:rsidRPr="00716196">
              <w:rPr>
                <w:rFonts w:ascii="Arial" w:hAnsi="Arial" w:cs="Arial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3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b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we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u</w:t>
            </w:r>
            <w:r w:rsidRPr="00716196">
              <w:rPr>
                <w:rFonts w:ascii="Arial" w:hAnsi="Arial" w:cs="Arial"/>
                <w:lang w:eastAsia="en-GB"/>
              </w:rPr>
              <w:t>s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lang w:eastAsia="en-GB"/>
              </w:rPr>
              <w:t>he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pu</w:t>
            </w:r>
            <w:r w:rsidRPr="00716196">
              <w:rPr>
                <w:rFonts w:ascii="Arial" w:hAnsi="Arial" w:cs="Arial"/>
                <w:spacing w:val="3"/>
                <w:lang w:eastAsia="en-GB"/>
              </w:rPr>
              <w:t>r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h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se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r</w:t>
            </w:r>
            <w:r w:rsidRPr="00716196">
              <w:rPr>
                <w:rFonts w:ascii="Arial" w:hAnsi="Arial" w:cs="Arial"/>
                <w:lang w:eastAsia="en-GB"/>
              </w:rPr>
              <w:t>,</w:t>
            </w:r>
            <w:r w:rsidRPr="00716196">
              <w:rPr>
                <w:rFonts w:ascii="Arial" w:hAnsi="Arial" w:cs="Arial"/>
                <w:spacing w:val="-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and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h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individual fra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e</w:t>
            </w:r>
            <w:r w:rsidRPr="00716196">
              <w:rPr>
                <w:rFonts w:ascii="Arial" w:hAnsi="Arial" w:cs="Arial"/>
                <w:lang w:eastAsia="en-GB"/>
              </w:rPr>
              <w:t>work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ntra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r.</w:t>
            </w:r>
          </w:p>
        </w:tc>
      </w:tr>
      <w:tr w:rsidR="004E6C2D" w:rsidRPr="00716196" w14:paraId="532B74E0" w14:textId="77777777" w:rsidTr="000735B0">
        <w:trPr>
          <w:trHeight w:hRule="exact" w:val="598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3A4E97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Na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9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of</w:t>
            </w:r>
            <w:r w:rsidRPr="00716196">
              <w:rPr>
                <w:rFonts w:ascii="Arial" w:hAnsi="Arial" w:cs="Arial"/>
                <w:spacing w:val="-6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Y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ur</w:t>
            </w:r>
            <w:r w:rsidRPr="00716196">
              <w:rPr>
                <w:rFonts w:ascii="Arial" w:hAnsi="Arial" w:cs="Arial"/>
                <w:spacing w:val="-8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Organ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s</w:t>
            </w:r>
            <w:r w:rsidRPr="00716196">
              <w:rPr>
                <w:rFonts w:ascii="Arial" w:hAnsi="Arial" w:cs="Arial"/>
                <w:lang w:eastAsia="en-GB"/>
              </w:rPr>
              <w:t>at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i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5BA5E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31F09A0F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2F8F37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lang w:eastAsia="en-GB"/>
              </w:rPr>
              <w:t>N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602A7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25F1EF00" w14:textId="77777777" w:rsidTr="000735B0">
        <w:trPr>
          <w:trHeight w:hRule="exact" w:val="544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2FFAC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C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o</w:t>
            </w:r>
            <w:r w:rsidRPr="00716196">
              <w:rPr>
                <w:rFonts w:ascii="Arial" w:hAnsi="Arial" w:cs="Arial"/>
                <w:lang w:eastAsia="en-GB"/>
              </w:rPr>
              <w:t>nt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a</w:t>
            </w:r>
            <w:r w:rsidRPr="00716196">
              <w:rPr>
                <w:rFonts w:ascii="Arial" w:hAnsi="Arial" w:cs="Arial"/>
                <w:spacing w:val="-2"/>
                <w:lang w:eastAsia="en-GB"/>
              </w:rPr>
              <w:t>c</w:t>
            </w:r>
            <w:r w:rsidRPr="00716196">
              <w:rPr>
                <w:rFonts w:ascii="Arial" w:hAnsi="Arial" w:cs="Arial"/>
                <w:lang w:eastAsia="en-GB"/>
              </w:rPr>
              <w:t>t</w:t>
            </w:r>
            <w:r w:rsidRPr="00716196">
              <w:rPr>
                <w:rFonts w:ascii="Arial" w:hAnsi="Arial" w:cs="Arial"/>
                <w:spacing w:val="-14"/>
                <w:lang w:eastAsia="en-GB"/>
              </w:rPr>
              <w:t xml:space="preserve"> </w:t>
            </w:r>
            <w:r w:rsidRPr="00716196">
              <w:rPr>
                <w:rFonts w:ascii="Arial" w:hAnsi="Arial" w:cs="Arial"/>
                <w:spacing w:val="2"/>
                <w:lang w:eastAsia="en-GB"/>
              </w:rPr>
              <w:t>E</w:t>
            </w:r>
            <w:r w:rsidRPr="00716196">
              <w:rPr>
                <w:rFonts w:ascii="Arial" w:hAnsi="Arial" w:cs="Arial"/>
                <w:spacing w:val="-1"/>
                <w:lang w:eastAsia="en-GB"/>
              </w:rPr>
              <w:t>-</w:t>
            </w:r>
            <w:r w:rsidRPr="00716196">
              <w:rPr>
                <w:rFonts w:ascii="Arial" w:hAnsi="Arial" w:cs="Arial"/>
                <w:spacing w:val="1"/>
                <w:lang w:eastAsia="en-GB"/>
              </w:rPr>
              <w:t>m</w:t>
            </w:r>
            <w:r w:rsidRPr="00716196">
              <w:rPr>
                <w:rFonts w:ascii="Arial" w:hAnsi="Arial" w:cs="Arial"/>
                <w:lang w:eastAsia="en-GB"/>
              </w:rPr>
              <w:t>ail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75B99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4E6C2D" w:rsidRPr="00716196" w14:paraId="08358E38" w14:textId="77777777" w:rsidTr="000735B0">
        <w:trPr>
          <w:trHeight w:hRule="exact" w:val="555"/>
        </w:trPr>
        <w:tc>
          <w:tcPr>
            <w:tcW w:w="36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6A947D" w14:textId="77777777" w:rsidR="004E6C2D" w:rsidRPr="00716196" w:rsidRDefault="004E6C2D" w:rsidP="0099708D">
            <w:pPr>
              <w:pStyle w:val="NoSpacing"/>
              <w:ind w:left="141"/>
              <w:rPr>
                <w:rFonts w:ascii="Arial" w:hAnsi="Arial" w:cs="Arial"/>
                <w:lang w:eastAsia="en-GB"/>
              </w:rPr>
            </w:pPr>
            <w:r w:rsidRPr="00716196">
              <w:rPr>
                <w:rFonts w:ascii="Arial" w:hAnsi="Arial" w:cs="Arial"/>
                <w:lang w:eastAsia="en-GB"/>
              </w:rPr>
              <w:t>Signature</w:t>
            </w:r>
          </w:p>
        </w:tc>
        <w:tc>
          <w:tcPr>
            <w:tcW w:w="52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CF4FD0" w14:textId="77777777" w:rsidR="004E6C2D" w:rsidRPr="00716196" w:rsidRDefault="004E6C2D" w:rsidP="0099708D">
            <w:pPr>
              <w:pStyle w:val="NoSpacing"/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099DC1E7" w14:textId="77777777" w:rsidR="004E6C2D" w:rsidRDefault="004E6C2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0F5265F" w14:textId="17F590DD" w:rsidR="002F1B7D" w:rsidRPr="00716196" w:rsidRDefault="002F1B7D" w:rsidP="004E6C2D">
      <w:pPr>
        <w:pStyle w:val="NoSpacing"/>
        <w:ind w:left="993" w:right="237"/>
        <w:jc w:val="both"/>
        <w:rPr>
          <w:rFonts w:ascii="Arial" w:hAnsi="Arial" w:cs="Arial"/>
        </w:rPr>
      </w:pPr>
    </w:p>
    <w:p w14:paraId="4607A70B" w14:textId="59BF38DE" w:rsidR="004E6C2D" w:rsidRPr="00716196" w:rsidRDefault="002F1B7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b/>
        </w:rPr>
        <w:t>Please r</w:t>
      </w:r>
      <w:r w:rsidR="004E6C2D" w:rsidRPr="00716196">
        <w:rPr>
          <w:rFonts w:ascii="Arial" w:hAnsi="Arial" w:cs="Arial"/>
          <w:b/>
        </w:rPr>
        <w:t>eturn this form via e-mail to:</w:t>
      </w:r>
      <w:r>
        <w:rPr>
          <w:rFonts w:ascii="Arial" w:hAnsi="Arial" w:cs="Arial"/>
          <w:b/>
        </w:rPr>
        <w:t xml:space="preserve"> </w:t>
      </w:r>
      <w:hyperlink r:id="rId33" w:history="1">
        <w:r w:rsidR="004E6C2D" w:rsidRPr="00716196">
          <w:rPr>
            <w:rStyle w:val="Hyperlink"/>
            <w:rFonts w:ascii="Arial" w:hAnsi="Arial" w:cs="Arial"/>
          </w:rPr>
          <w:t>ephframeworks@braintree.gov.uk</w:t>
        </w:r>
      </w:hyperlink>
    </w:p>
    <w:p w14:paraId="2EA02C09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51C62358" w14:textId="77777777" w:rsidR="004E6C2D" w:rsidRPr="00716196" w:rsidRDefault="004E6C2D" w:rsidP="004E6C2D">
      <w:pPr>
        <w:pStyle w:val="NoSpacing"/>
        <w:ind w:left="142" w:right="237"/>
        <w:jc w:val="both"/>
        <w:rPr>
          <w:rFonts w:ascii="Arial" w:hAnsi="Arial" w:cs="Arial"/>
          <w:color w:val="0070C0"/>
        </w:rPr>
      </w:pPr>
    </w:p>
    <w:p w14:paraId="3946CB26" w14:textId="77777777" w:rsidR="004E6C2D" w:rsidRPr="007A22E2" w:rsidRDefault="00AE501D" w:rsidP="004E6C2D">
      <w:pPr>
        <w:pStyle w:val="NoSpacing"/>
        <w:ind w:left="142" w:right="237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411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C2D" w:rsidRPr="00716196">
            <w:rPr>
              <w:rFonts w:ascii="Segoe UI Symbol" w:eastAsia="MS Gothic" w:hAnsi="Segoe UI Symbol" w:cs="Segoe UI Symbol"/>
            </w:rPr>
            <w:t>☐</w:t>
          </w:r>
        </w:sdtContent>
      </w:sdt>
      <w:r w:rsidR="004E6C2D" w:rsidRPr="00716196">
        <w:rPr>
          <w:rFonts w:ascii="Arial" w:hAnsi="Arial" w:cs="Arial"/>
        </w:rPr>
        <w:t xml:space="preserve"> Tick this box if you would not like to join our mailing list. You will only hear from us a few times a year, to advertise new Frameworks that have been let, or any changes to existing Frameworks.</w:t>
      </w:r>
    </w:p>
    <w:p w14:paraId="6BEC4506" w14:textId="77777777" w:rsidR="004E6C2D" w:rsidRPr="007A22E2" w:rsidRDefault="004E6C2D" w:rsidP="002F3164">
      <w:pPr>
        <w:rPr>
          <w:rFonts w:ascii="Arial" w:hAnsi="Arial" w:cs="Arial"/>
        </w:rPr>
      </w:pPr>
    </w:p>
    <w:p w14:paraId="6220D750" w14:textId="77777777" w:rsidR="004E6C2D" w:rsidRPr="007A22E2" w:rsidRDefault="004E6C2D" w:rsidP="002F3164">
      <w:pPr>
        <w:rPr>
          <w:rFonts w:ascii="Arial" w:hAnsi="Arial" w:cs="Arial"/>
        </w:rPr>
      </w:pPr>
    </w:p>
    <w:sectPr w:rsidR="004E6C2D" w:rsidRPr="007A22E2" w:rsidSect="00374FDF">
      <w:headerReference w:type="default" r:id="rId34"/>
      <w:footerReference w:type="default" r:id="rId35"/>
      <w:footerReference w:type="first" r:id="rId36"/>
      <w:pgSz w:w="11906" w:h="16838"/>
      <w:pgMar w:top="1440" w:right="1440" w:bottom="1440" w:left="1440" w:header="708" w:footer="995" w:gutter="0"/>
      <w:pgBorders>
        <w:top w:val="single" w:sz="24" w:space="10" w:color="0070C0"/>
        <w:left w:val="single" w:sz="24" w:space="10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A169" w14:textId="77777777" w:rsidR="0099708D" w:rsidRDefault="0099708D" w:rsidP="002F3164">
      <w:pPr>
        <w:spacing w:after="0" w:line="240" w:lineRule="auto"/>
      </w:pPr>
      <w:r>
        <w:separator/>
      </w:r>
    </w:p>
  </w:endnote>
  <w:endnote w:type="continuationSeparator" w:id="0">
    <w:p w14:paraId="02EA5734" w14:textId="77777777" w:rsidR="0099708D" w:rsidRDefault="0099708D" w:rsidP="002F3164">
      <w:pPr>
        <w:spacing w:after="0" w:line="240" w:lineRule="auto"/>
      </w:pPr>
      <w:r>
        <w:continuationSeparator/>
      </w:r>
    </w:p>
  </w:endnote>
  <w:endnote w:type="continuationNotice" w:id="1">
    <w:p w14:paraId="7E446A10" w14:textId="77777777" w:rsidR="002F1B7D" w:rsidRDefault="002F1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F4A6" w14:textId="20B9B5CD" w:rsidR="001C03DB" w:rsidRDefault="001C03DB" w:rsidP="00374FDF">
    <w:pPr>
      <w:pStyle w:val="Footer"/>
    </w:pPr>
  </w:p>
  <w:sdt>
    <w:sdtPr>
      <w:id w:val="-2038419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BCAE25" w14:textId="58E858BC" w:rsidR="00374FDF" w:rsidRDefault="00374FDF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E90">
          <w:rPr>
            <w:noProof/>
          </w:rPr>
          <w:t>6</w:t>
        </w:r>
        <w:r>
          <w:rPr>
            <w:noProof/>
          </w:rPr>
          <w:fldChar w:fldCharType="end"/>
        </w:r>
        <w:r w:rsidR="001C03DB">
          <w:rPr>
            <w:noProof/>
          </w:rPr>
          <w:t xml:space="preserve">                                                                         </w:t>
        </w:r>
        <w:r w:rsidR="00BC0B1C">
          <w:rPr>
            <w:noProof/>
          </w:rPr>
          <w:tab/>
        </w:r>
        <w:r w:rsidR="001C03DB">
          <w:rPr>
            <w:noProof/>
          </w:rPr>
          <w:t xml:space="preserve">  </w:t>
        </w:r>
        <w:sdt>
          <w:sdtPr>
            <w:id w:val="117614840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6B717D02" w14:textId="2E643C75" w:rsidR="00374FDF" w:rsidRPr="0026540A" w:rsidRDefault="00BC0B1C" w:rsidP="00374FDF">
        <w:pPr>
          <w:pStyle w:val="Footer"/>
          <w:rPr>
            <w:i/>
            <w:sz w:val="20"/>
          </w:rPr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BD59F13" wp14:editId="09F79F87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049655" cy="44196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E142407" w14:textId="473098D7" w:rsidR="00374FDF" w:rsidRDefault="00AE501D">
        <w:pPr>
          <w:pStyle w:val="Footer"/>
        </w:pPr>
      </w:p>
    </w:sdtContent>
  </w:sdt>
  <w:p w14:paraId="4DB83E62" w14:textId="0EE1F8D8" w:rsidR="0099708D" w:rsidRDefault="0099708D" w:rsidP="00332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0759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54B27" w14:textId="226BB94A" w:rsidR="001C03DB" w:rsidRDefault="001C03DB" w:rsidP="00374FDF">
        <w:pPr>
          <w:pStyle w:val="Footer"/>
        </w:pPr>
        <w:r w:rsidRPr="0026540A">
          <w:rPr>
            <w:i/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7FF8AD04" wp14:editId="3FF25612">
              <wp:simplePos x="0" y="0"/>
              <wp:positionH relativeFrom="margin">
                <wp:posOffset>5085715</wp:posOffset>
              </wp:positionH>
              <wp:positionV relativeFrom="paragraph">
                <wp:posOffset>8890</wp:posOffset>
              </wp:positionV>
              <wp:extent cx="1049655" cy="441960"/>
              <wp:effectExtent l="0" t="0" r="0" b="0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65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DF92DD8" w14:textId="0E6DB955" w:rsidR="00374FDF" w:rsidRDefault="00374FDF" w:rsidP="00374F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E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id w:val="71400411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C03DB">
              <w:t xml:space="preserve">                                                               </w:t>
            </w:r>
            <w:r w:rsidRPr="00762B62">
              <w:rPr>
                <w:i/>
                <w:sz w:val="20"/>
              </w:rPr>
              <w:t>Frameworks let and managed by</w:t>
            </w:r>
          </w:sdtContent>
        </w:sdt>
      </w:p>
      <w:p w14:paraId="1B609E33" w14:textId="12BE2F17" w:rsidR="00374FDF" w:rsidRPr="0026540A" w:rsidRDefault="00374FDF" w:rsidP="00374FDF">
        <w:pPr>
          <w:pStyle w:val="Footer"/>
          <w:rPr>
            <w:i/>
            <w:sz w:val="20"/>
          </w:rPr>
        </w:pPr>
      </w:p>
      <w:p w14:paraId="64A1BF20" w14:textId="77777777" w:rsidR="00374FDF" w:rsidRDefault="00AE501D" w:rsidP="00374FDF">
        <w:pPr>
          <w:pStyle w:val="Footer"/>
        </w:pPr>
      </w:p>
    </w:sdtContent>
  </w:sdt>
  <w:p w14:paraId="2C2E1C19" w14:textId="77777777" w:rsidR="00374FDF" w:rsidRDefault="00374FDF" w:rsidP="00374FDF">
    <w:pPr>
      <w:pStyle w:val="Footer"/>
    </w:pPr>
  </w:p>
  <w:p w14:paraId="07E9E451" w14:textId="77777777" w:rsidR="00374FDF" w:rsidRPr="00374FDF" w:rsidRDefault="00374FD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6995" w14:textId="77777777" w:rsidR="0099708D" w:rsidRDefault="0099708D" w:rsidP="002F3164">
      <w:pPr>
        <w:spacing w:after="0" w:line="240" w:lineRule="auto"/>
      </w:pPr>
      <w:r>
        <w:separator/>
      </w:r>
    </w:p>
  </w:footnote>
  <w:footnote w:type="continuationSeparator" w:id="0">
    <w:p w14:paraId="0E1AE9FB" w14:textId="77777777" w:rsidR="0099708D" w:rsidRDefault="0099708D" w:rsidP="002F3164">
      <w:pPr>
        <w:spacing w:after="0" w:line="240" w:lineRule="auto"/>
      </w:pPr>
      <w:r>
        <w:continuationSeparator/>
      </w:r>
    </w:p>
  </w:footnote>
  <w:footnote w:type="continuationNotice" w:id="1">
    <w:p w14:paraId="2CB617FB" w14:textId="77777777" w:rsidR="002F1B7D" w:rsidRDefault="002F1B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E719" w14:textId="08FC7934" w:rsidR="0099708D" w:rsidRPr="00CE17FD" w:rsidRDefault="00191C7E" w:rsidP="002F3164">
    <w:pPr>
      <w:pStyle w:val="NoSpacing"/>
      <w:ind w:right="95"/>
      <w:jc w:val="right"/>
      <w:rPr>
        <w:rFonts w:ascii="Arial" w:hAnsi="Arial" w:cs="Arial"/>
        <w:b/>
        <w:color w:val="0070C0"/>
        <w:sz w:val="24"/>
        <w:szCs w:val="24"/>
      </w:rPr>
    </w:pPr>
    <w:r w:rsidRPr="00CE17FD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828CF27" wp14:editId="688645E2">
          <wp:simplePos x="0" y="0"/>
          <wp:positionH relativeFrom="column">
            <wp:posOffset>884827</wp:posOffset>
          </wp:positionH>
          <wp:positionV relativeFrom="paragraph">
            <wp:posOffset>-141605</wp:posOffset>
          </wp:positionV>
          <wp:extent cx="1991857" cy="825500"/>
          <wp:effectExtent l="0" t="0" r="0" b="0"/>
          <wp:wrapNone/>
          <wp:docPr id="4" name="Picture 6" descr="EP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Picture 6" descr="EP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857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69D5F0D" wp14:editId="42B2BEF0">
          <wp:simplePos x="0" y="0"/>
          <wp:positionH relativeFrom="column">
            <wp:posOffset>-108857</wp:posOffset>
          </wp:positionH>
          <wp:positionV relativeFrom="paragraph">
            <wp:posOffset>-635</wp:posOffset>
          </wp:positionV>
          <wp:extent cx="623454" cy="623454"/>
          <wp:effectExtent l="0" t="0" r="5715" b="5715"/>
          <wp:wrapNone/>
          <wp:docPr id="2" name="Picture 2" descr="C:\Users\lilro\AppData\Local\Microsoft\Windows\INetCache\Content.Word\EPH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lro\AppData\Local\Microsoft\Windows\INetCache\Content.Word\EPH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54" cy="623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8D" w:rsidRPr="00CE17FD">
      <w:rPr>
        <w:rFonts w:ascii="Arial" w:hAnsi="Arial" w:cs="Arial"/>
        <w:b/>
        <w:color w:val="0070C0"/>
        <w:sz w:val="24"/>
        <w:szCs w:val="24"/>
      </w:rPr>
      <w:t xml:space="preserve">Framework Agreement for </w:t>
    </w:r>
  </w:p>
  <w:p w14:paraId="3BAB09B4" w14:textId="77777777" w:rsidR="00CE17FD" w:rsidRPr="00CE17FD" w:rsidRDefault="00CE17FD" w:rsidP="002F3164">
    <w:pPr>
      <w:pStyle w:val="NoSpacing"/>
      <w:ind w:right="95"/>
      <w:jc w:val="right"/>
      <w:rPr>
        <w:rFonts w:ascii="Arial" w:hAnsi="Arial" w:cs="Arial"/>
        <w:b/>
        <w:sz w:val="24"/>
        <w:szCs w:val="24"/>
      </w:rPr>
    </w:pPr>
    <w:r w:rsidRPr="00CE17FD">
      <w:rPr>
        <w:rFonts w:ascii="Arial" w:hAnsi="Arial" w:cs="Arial"/>
        <w:b/>
        <w:sz w:val="24"/>
        <w:szCs w:val="24"/>
      </w:rPr>
      <w:t xml:space="preserve">In-Cab Technology and </w:t>
    </w:r>
  </w:p>
  <w:p w14:paraId="0E1A7264" w14:textId="2BA0062C" w:rsidR="0099708D" w:rsidRPr="00CE17FD" w:rsidRDefault="00CE17FD" w:rsidP="002F3164">
    <w:pPr>
      <w:pStyle w:val="NoSpacing"/>
      <w:ind w:right="95"/>
      <w:jc w:val="right"/>
      <w:rPr>
        <w:rFonts w:ascii="Arial" w:hAnsi="Arial" w:cs="Arial"/>
        <w:b/>
        <w:sz w:val="24"/>
        <w:szCs w:val="24"/>
      </w:rPr>
    </w:pPr>
    <w:r w:rsidRPr="00CE17FD">
      <w:rPr>
        <w:rFonts w:ascii="Arial" w:hAnsi="Arial" w:cs="Arial"/>
        <w:b/>
        <w:sz w:val="24"/>
        <w:szCs w:val="24"/>
      </w:rPr>
      <w:t>Waste Services Consultancy</w:t>
    </w:r>
    <w:r w:rsidR="008C34E8" w:rsidRPr="00CE17FD">
      <w:rPr>
        <w:rFonts w:ascii="Arial" w:hAnsi="Arial" w:cs="Arial"/>
        <w:b/>
        <w:sz w:val="24"/>
        <w:szCs w:val="24"/>
      </w:rPr>
      <w:t xml:space="preserve">  </w:t>
    </w:r>
  </w:p>
  <w:p w14:paraId="27A324AC" w14:textId="6BC2E40F" w:rsidR="0099708D" w:rsidRPr="008C34E8" w:rsidRDefault="00374FDF" w:rsidP="00374FDF">
    <w:pPr>
      <w:pStyle w:val="NoSpacing"/>
      <w:ind w:right="-46"/>
      <w:jc w:val="center"/>
      <w:rPr>
        <w:rFonts w:ascii="Arial" w:hAnsi="Arial" w:cs="Arial"/>
        <w:b/>
        <w:color w:val="0070C0"/>
        <w:spacing w:val="-1"/>
        <w:sz w:val="26"/>
        <w:szCs w:val="26"/>
      </w:rPr>
    </w:pPr>
    <w:r w:rsidRPr="00CE17FD">
      <w:rPr>
        <w:rFonts w:ascii="Arial" w:hAnsi="Arial" w:cs="Arial"/>
        <w:b/>
        <w:color w:val="0070C0"/>
        <w:sz w:val="24"/>
        <w:szCs w:val="24"/>
      </w:rPr>
      <w:t xml:space="preserve">                                                            </w:t>
    </w:r>
    <w:r w:rsidR="008C34E8" w:rsidRPr="00CE17FD">
      <w:rPr>
        <w:rFonts w:ascii="Arial" w:hAnsi="Arial" w:cs="Arial"/>
        <w:b/>
        <w:color w:val="0070C0"/>
        <w:sz w:val="24"/>
        <w:szCs w:val="24"/>
      </w:rPr>
      <w:t xml:space="preserve">                               </w:t>
    </w:r>
    <w:r w:rsidR="00CE17FD">
      <w:rPr>
        <w:rFonts w:ascii="Arial" w:hAnsi="Arial" w:cs="Arial"/>
        <w:b/>
        <w:color w:val="0070C0"/>
        <w:sz w:val="24"/>
        <w:szCs w:val="24"/>
      </w:rPr>
      <w:t xml:space="preserve">            </w:t>
    </w:r>
    <w:r w:rsidR="008C34E8" w:rsidRPr="00CE17FD">
      <w:rPr>
        <w:rFonts w:ascii="Arial" w:hAnsi="Arial" w:cs="Arial"/>
        <w:b/>
        <w:color w:val="0070C0"/>
        <w:sz w:val="24"/>
        <w:szCs w:val="24"/>
      </w:rPr>
      <w:t>R</w:t>
    </w:r>
    <w:r w:rsidR="0099708D" w:rsidRPr="00CE17FD">
      <w:rPr>
        <w:rFonts w:ascii="Arial" w:hAnsi="Arial" w:cs="Arial"/>
        <w:b/>
        <w:color w:val="0070C0"/>
        <w:sz w:val="24"/>
        <w:szCs w:val="24"/>
      </w:rPr>
      <w:t xml:space="preserve">EF </w:t>
    </w:r>
    <w:r w:rsidR="00CE17FD" w:rsidRPr="00CE17FD">
      <w:rPr>
        <w:rFonts w:ascii="Arial" w:hAnsi="Arial" w:cs="Arial"/>
        <w:b/>
        <w:sz w:val="24"/>
        <w:szCs w:val="24"/>
      </w:rPr>
      <w:t>EPHF21-004</w:t>
    </w:r>
  </w:p>
  <w:p w14:paraId="38C292C2" w14:textId="77777777" w:rsidR="0099708D" w:rsidRPr="008C34E8" w:rsidRDefault="0099708D" w:rsidP="002F3164">
    <w:pPr>
      <w:pStyle w:val="Head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5F0"/>
    <w:multiLevelType w:val="hybridMultilevel"/>
    <w:tmpl w:val="338AA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0B06"/>
    <w:multiLevelType w:val="hybridMultilevel"/>
    <w:tmpl w:val="266693CE"/>
    <w:lvl w:ilvl="0" w:tplc="8C74E10E">
      <w:numFmt w:val="bullet"/>
      <w:lvlText w:val="•"/>
      <w:lvlJc w:val="left"/>
      <w:pPr>
        <w:ind w:left="869" w:hanging="585"/>
      </w:pPr>
      <w:rPr>
        <w:rFonts w:ascii="Franklin Gothic Book" w:eastAsia="Calibri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8A244F1"/>
    <w:multiLevelType w:val="hybridMultilevel"/>
    <w:tmpl w:val="08260AA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181090679">
    <w:abstractNumId w:val="2"/>
  </w:num>
  <w:num w:numId="2" w16cid:durableId="1096441935">
    <w:abstractNumId w:val="1"/>
  </w:num>
  <w:num w:numId="3" w16cid:durableId="321590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64"/>
    <w:rsid w:val="00026591"/>
    <w:rsid w:val="00066632"/>
    <w:rsid w:val="0007062B"/>
    <w:rsid w:val="000735B0"/>
    <w:rsid w:val="000D07F1"/>
    <w:rsid w:val="000F46D8"/>
    <w:rsid w:val="001021B1"/>
    <w:rsid w:val="00171626"/>
    <w:rsid w:val="0019181A"/>
    <w:rsid w:val="00191C7E"/>
    <w:rsid w:val="001B1257"/>
    <w:rsid w:val="001C03DB"/>
    <w:rsid w:val="0024794F"/>
    <w:rsid w:val="00260583"/>
    <w:rsid w:val="00291A2F"/>
    <w:rsid w:val="00297DB4"/>
    <w:rsid w:val="002D3616"/>
    <w:rsid w:val="002F1B7D"/>
    <w:rsid w:val="002F3164"/>
    <w:rsid w:val="00313FE5"/>
    <w:rsid w:val="003328D2"/>
    <w:rsid w:val="00333F22"/>
    <w:rsid w:val="003346A0"/>
    <w:rsid w:val="003412C7"/>
    <w:rsid w:val="00374FDF"/>
    <w:rsid w:val="003832DA"/>
    <w:rsid w:val="003A2F21"/>
    <w:rsid w:val="003C78C6"/>
    <w:rsid w:val="00401F56"/>
    <w:rsid w:val="0040393F"/>
    <w:rsid w:val="004074CC"/>
    <w:rsid w:val="00410954"/>
    <w:rsid w:val="00415C7F"/>
    <w:rsid w:val="004427BF"/>
    <w:rsid w:val="00452389"/>
    <w:rsid w:val="004E4E94"/>
    <w:rsid w:val="004E6C2D"/>
    <w:rsid w:val="0051233E"/>
    <w:rsid w:val="00533043"/>
    <w:rsid w:val="00534AD8"/>
    <w:rsid w:val="00547A26"/>
    <w:rsid w:val="005519FB"/>
    <w:rsid w:val="005B267E"/>
    <w:rsid w:val="0064145B"/>
    <w:rsid w:val="00670C79"/>
    <w:rsid w:val="006711C8"/>
    <w:rsid w:val="00684489"/>
    <w:rsid w:val="006C3649"/>
    <w:rsid w:val="006C5D89"/>
    <w:rsid w:val="006D5068"/>
    <w:rsid w:val="006F765E"/>
    <w:rsid w:val="0071258F"/>
    <w:rsid w:val="00716196"/>
    <w:rsid w:val="00784F26"/>
    <w:rsid w:val="007A22E2"/>
    <w:rsid w:val="007F55AD"/>
    <w:rsid w:val="00884C23"/>
    <w:rsid w:val="00891017"/>
    <w:rsid w:val="008C34E8"/>
    <w:rsid w:val="00947B6A"/>
    <w:rsid w:val="00985F2D"/>
    <w:rsid w:val="00993E3C"/>
    <w:rsid w:val="0099708D"/>
    <w:rsid w:val="00A25F79"/>
    <w:rsid w:val="00A3233B"/>
    <w:rsid w:val="00A83A40"/>
    <w:rsid w:val="00A968D6"/>
    <w:rsid w:val="00AD10AC"/>
    <w:rsid w:val="00AE501D"/>
    <w:rsid w:val="00AF564C"/>
    <w:rsid w:val="00B00A22"/>
    <w:rsid w:val="00B06201"/>
    <w:rsid w:val="00B15619"/>
    <w:rsid w:val="00B1653D"/>
    <w:rsid w:val="00B81F1C"/>
    <w:rsid w:val="00BC0B1C"/>
    <w:rsid w:val="00BE303B"/>
    <w:rsid w:val="00BE55AD"/>
    <w:rsid w:val="00C7163A"/>
    <w:rsid w:val="00C7335A"/>
    <w:rsid w:val="00C865A2"/>
    <w:rsid w:val="00CE17FD"/>
    <w:rsid w:val="00D21EE5"/>
    <w:rsid w:val="00D74684"/>
    <w:rsid w:val="00DD2E8F"/>
    <w:rsid w:val="00E058D6"/>
    <w:rsid w:val="00E4412D"/>
    <w:rsid w:val="00E61E90"/>
    <w:rsid w:val="00E71E0E"/>
    <w:rsid w:val="00E732AB"/>
    <w:rsid w:val="00EC09C4"/>
    <w:rsid w:val="00F11193"/>
    <w:rsid w:val="00F71E48"/>
    <w:rsid w:val="00FA26CA"/>
    <w:rsid w:val="00FB5E4B"/>
    <w:rsid w:val="00FD005A"/>
    <w:rsid w:val="00FD3750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B4AD29E"/>
  <w15:chartTrackingRefBased/>
  <w15:docId w15:val="{C60C71B6-C900-4EDF-8EBD-8C83E7C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8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3164"/>
  </w:style>
  <w:style w:type="paragraph" w:styleId="Footer">
    <w:name w:val="footer"/>
    <w:basedOn w:val="Normal"/>
    <w:link w:val="FooterChar"/>
    <w:uiPriority w:val="99"/>
    <w:unhideWhenUsed/>
    <w:rsid w:val="002F3164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3164"/>
  </w:style>
  <w:style w:type="paragraph" w:styleId="NoSpacing">
    <w:name w:val="No Spacing"/>
    <w:uiPriority w:val="1"/>
    <w:qFormat/>
    <w:rsid w:val="002F316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8D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D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427B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442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99708D"/>
    <w:pPr>
      <w:widowControl w:val="0"/>
      <w:autoSpaceDE w:val="0"/>
      <w:autoSpaceDN w:val="0"/>
      <w:adjustRightInd w:val="0"/>
      <w:spacing w:after="0" w:line="240" w:lineRule="auto"/>
      <w:ind w:left="790"/>
    </w:pPr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9708D"/>
    <w:rPr>
      <w:rFonts w:ascii="Franklin Gothic Book" w:eastAsia="Times New Roman" w:hAnsi="Franklin Gothic Book" w:cs="Franklin Gothic Book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F1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1B7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F46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B5E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phframeworks@braintree.gov.uk" TargetMode="External"/><Relationship Id="rId18" Type="http://schemas.openxmlformats.org/officeDocument/2006/relationships/hyperlink" Target="mailto:steve.batchelor@planbms.co.uk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selectedinterventions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ephframeworks.org" TargetMode="External"/><Relationship Id="rId17" Type="http://schemas.openxmlformats.org/officeDocument/2006/relationships/hyperlink" Target="mailto:ukinfo@integrated-skills.com" TargetMode="External"/><Relationship Id="rId25" Type="http://schemas.openxmlformats.org/officeDocument/2006/relationships/image" Target="media/image3.jpeg"/><Relationship Id="rId33" Type="http://schemas.openxmlformats.org/officeDocument/2006/relationships/hyperlink" Target="mailto:ephframeworks@braintree.gov.u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rtecmunicipal.com" TargetMode="External"/><Relationship Id="rId20" Type="http://schemas.openxmlformats.org/officeDocument/2006/relationships/hyperlink" Target="mailto:david.roberts@selectedinterventions.com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hframeworks@braintree.gov.uk" TargetMode="External"/><Relationship Id="rId24" Type="http://schemas.openxmlformats.org/officeDocument/2006/relationships/hyperlink" Target="mailto:steve.white@causeway.com" TargetMode="External"/><Relationship Id="rId32" Type="http://schemas.openxmlformats.org/officeDocument/2006/relationships/hyperlink" Target="http://www.linkedin.com/company/essex-procurement-hub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Holmes@bartecmunicipal.com" TargetMode="External"/><Relationship Id="rId23" Type="http://schemas.openxmlformats.org/officeDocument/2006/relationships/hyperlink" Target="https://www.google.com/search?q=whitespace+work+software&amp;rlz=1C1ONGR_en-GBGB947GB947&amp;oq=whitespace+work+software&amp;aqs=chrome..69i57j46i175i199i512j0i22i30l2j69i59j69i60l2.5151j0j9&amp;sourceid=chrome&amp;ie=UTF-8" TargetMode="External"/><Relationship Id="rId28" Type="http://schemas.openxmlformats.org/officeDocument/2006/relationships/image" Target="media/image5.png"/><Relationship Id="rId36" Type="http://schemas.openxmlformats.org/officeDocument/2006/relationships/footer" Target="footer2.xml"/><Relationship Id="rId10" Type="http://schemas.openxmlformats.org/officeDocument/2006/relationships/hyperlink" Target="http://www.ephframeworks.org" TargetMode="External"/><Relationship Id="rId19" Type="http://schemas.openxmlformats.org/officeDocument/2006/relationships/hyperlink" Target="http://www.integrated-skills.com" TargetMode="External"/><Relationship Id="rId31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les@aquaneo.co.uk" TargetMode="External"/><Relationship Id="rId22" Type="http://schemas.openxmlformats.org/officeDocument/2006/relationships/hyperlink" Target="http://www.routeware.co.uk/" TargetMode="External"/><Relationship Id="rId27" Type="http://schemas.openxmlformats.org/officeDocument/2006/relationships/hyperlink" Target="mailto:ephframeworks@braintree.gov.uk" TargetMode="External"/><Relationship Id="rId30" Type="http://schemas.openxmlformats.org/officeDocument/2006/relationships/hyperlink" Target="http://www.essexprocurementhub.org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0317-EC7B-4E25-8444-300B6A6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Braintree District Council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Paula</dc:creator>
  <cp:keywords/>
  <dc:description/>
  <cp:lastModifiedBy>Sargeant, Claire-Louise</cp:lastModifiedBy>
  <cp:revision>39</cp:revision>
  <dcterms:created xsi:type="dcterms:W3CDTF">2021-11-24T16:02:00Z</dcterms:created>
  <dcterms:modified xsi:type="dcterms:W3CDTF">2024-04-15T07:13:00Z</dcterms:modified>
</cp:coreProperties>
</file>